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3F651" w14:textId="77777777" w:rsidR="001B120E" w:rsidRDefault="001B120E" w:rsidP="00E90682">
      <w:pPr>
        <w:autoSpaceDE w:val="0"/>
        <w:autoSpaceDN w:val="0"/>
        <w:adjustRightInd w:val="0"/>
        <w:ind w:right="-170"/>
        <w:jc w:val="center"/>
        <w:rPr>
          <w:rFonts w:ascii="Arial Black" w:hAnsi="Arial Black" w:cs="Arial Black"/>
          <w:color w:val="000000"/>
          <w:sz w:val="72"/>
          <w:szCs w:val="72"/>
        </w:rPr>
      </w:pPr>
    </w:p>
    <w:p w14:paraId="5BCD677A" w14:textId="05B6D1AA" w:rsidR="001B120E" w:rsidRDefault="00DE7B59" w:rsidP="00E90682">
      <w:pPr>
        <w:autoSpaceDE w:val="0"/>
        <w:autoSpaceDN w:val="0"/>
        <w:adjustRightInd w:val="0"/>
        <w:ind w:right="-170"/>
        <w:jc w:val="center"/>
        <w:rPr>
          <w:rFonts w:ascii="Arial Black" w:hAnsi="Arial Black" w:cs="Arial Black"/>
          <w:color w:val="000000"/>
          <w:sz w:val="72"/>
          <w:szCs w:val="72"/>
        </w:rPr>
      </w:pPr>
      <w:r>
        <w:rPr>
          <w:rFonts w:ascii="Arial Black" w:hAnsi="Arial Black" w:cs="Arial Black"/>
          <w:noProof/>
          <w:color w:val="000000"/>
          <w:sz w:val="72"/>
          <w:szCs w:val="72"/>
        </w:rPr>
        <w:pict w14:anchorId="48F41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83pt">
            <v:imagedata r:id="rId7" o:title="logo (2)"/>
          </v:shape>
        </w:pict>
      </w:r>
    </w:p>
    <w:p w14:paraId="72079C4B" w14:textId="77777777" w:rsidR="001B120E" w:rsidRDefault="001B120E" w:rsidP="00E90682">
      <w:pPr>
        <w:autoSpaceDE w:val="0"/>
        <w:autoSpaceDN w:val="0"/>
        <w:adjustRightInd w:val="0"/>
        <w:ind w:right="-170"/>
        <w:jc w:val="center"/>
        <w:rPr>
          <w:rFonts w:ascii="Arial Black" w:hAnsi="Arial Black" w:cs="Arial Black"/>
          <w:color w:val="000000"/>
          <w:sz w:val="72"/>
          <w:szCs w:val="72"/>
        </w:rPr>
      </w:pPr>
    </w:p>
    <w:p w14:paraId="2903D572" w14:textId="77777777" w:rsidR="001B120E" w:rsidRPr="001B120E" w:rsidRDefault="001B120E" w:rsidP="00E90682">
      <w:pPr>
        <w:autoSpaceDE w:val="0"/>
        <w:autoSpaceDN w:val="0"/>
        <w:adjustRightInd w:val="0"/>
        <w:ind w:right="-170"/>
        <w:jc w:val="center"/>
        <w:rPr>
          <w:rFonts w:ascii="Arial Black" w:hAnsi="Arial Black" w:cs="Arial Black"/>
          <w:color w:val="FF6600"/>
          <w:sz w:val="56"/>
          <w:szCs w:val="56"/>
        </w:rPr>
      </w:pPr>
      <w:r w:rsidRPr="001B120E">
        <w:rPr>
          <w:rFonts w:ascii="Arial Black" w:hAnsi="Arial Black" w:cs="Arial Black"/>
          <w:color w:val="FF6600"/>
          <w:sz w:val="56"/>
          <w:szCs w:val="56"/>
        </w:rPr>
        <w:t>MOSB</w:t>
      </w:r>
    </w:p>
    <w:p w14:paraId="132034FB" w14:textId="77777777" w:rsidR="000D2560" w:rsidRDefault="000D2560" w:rsidP="00E90682">
      <w:pPr>
        <w:autoSpaceDE w:val="0"/>
        <w:autoSpaceDN w:val="0"/>
        <w:adjustRightInd w:val="0"/>
        <w:ind w:right="-170"/>
        <w:jc w:val="center"/>
        <w:rPr>
          <w:rFonts w:ascii="Arial" w:hAnsi="Arial" w:cs="Arial"/>
          <w:b/>
          <w:bCs/>
          <w:color w:val="000000"/>
          <w:sz w:val="36"/>
          <w:szCs w:val="36"/>
        </w:rPr>
      </w:pPr>
      <w:r>
        <w:rPr>
          <w:rFonts w:ascii="Arial" w:hAnsi="Arial" w:cs="Arial"/>
          <w:b/>
          <w:bCs/>
          <w:color w:val="000000"/>
          <w:sz w:val="36"/>
          <w:szCs w:val="36"/>
        </w:rPr>
        <w:t>AMASYA-MERZİFON</w:t>
      </w:r>
      <w:r w:rsidRPr="000D2560">
        <w:rPr>
          <w:rFonts w:ascii="Arial" w:hAnsi="Arial" w:cs="Arial"/>
          <w:b/>
          <w:bCs/>
          <w:color w:val="000000"/>
          <w:sz w:val="36"/>
          <w:szCs w:val="36"/>
        </w:rPr>
        <w:t xml:space="preserve"> ORGANİZE SANAYİ BÖLGESİ </w:t>
      </w:r>
    </w:p>
    <w:p w14:paraId="559D4E5C" w14:textId="77777777" w:rsidR="00C64FB1" w:rsidRPr="000D2560" w:rsidRDefault="00C64FB1" w:rsidP="00E90682">
      <w:pPr>
        <w:autoSpaceDE w:val="0"/>
        <w:autoSpaceDN w:val="0"/>
        <w:adjustRightInd w:val="0"/>
        <w:ind w:right="-170"/>
        <w:jc w:val="center"/>
        <w:rPr>
          <w:rFonts w:ascii="Arial" w:hAnsi="Arial" w:cs="Arial"/>
          <w:color w:val="000000"/>
          <w:sz w:val="36"/>
          <w:szCs w:val="36"/>
        </w:rPr>
      </w:pPr>
    </w:p>
    <w:p w14:paraId="0ED3FCB6" w14:textId="77777777" w:rsidR="000D2560" w:rsidRDefault="000D2560" w:rsidP="00E90682">
      <w:pPr>
        <w:autoSpaceDE w:val="0"/>
        <w:autoSpaceDN w:val="0"/>
        <w:adjustRightInd w:val="0"/>
        <w:ind w:right="-170"/>
        <w:jc w:val="center"/>
        <w:rPr>
          <w:rFonts w:ascii="Arial" w:hAnsi="Arial" w:cs="Arial"/>
          <w:color w:val="000000"/>
          <w:sz w:val="28"/>
          <w:szCs w:val="28"/>
        </w:rPr>
      </w:pPr>
      <w:r w:rsidRPr="000D2560">
        <w:rPr>
          <w:rFonts w:ascii="Arial" w:hAnsi="Arial" w:cs="Arial"/>
          <w:color w:val="000000"/>
          <w:sz w:val="28"/>
          <w:szCs w:val="28"/>
        </w:rPr>
        <w:t xml:space="preserve">ELEKTRİK </w:t>
      </w:r>
      <w:r>
        <w:rPr>
          <w:rFonts w:ascii="Arial" w:hAnsi="Arial" w:cs="Arial"/>
          <w:color w:val="000000"/>
          <w:sz w:val="28"/>
          <w:szCs w:val="28"/>
        </w:rPr>
        <w:t>TEDARİK</w:t>
      </w:r>
      <w:r w:rsidRPr="000D2560">
        <w:rPr>
          <w:rFonts w:ascii="Arial" w:hAnsi="Arial" w:cs="Arial"/>
          <w:color w:val="000000"/>
          <w:sz w:val="28"/>
          <w:szCs w:val="28"/>
        </w:rPr>
        <w:t xml:space="preserve"> SÖZLEŞMESİ </w:t>
      </w:r>
    </w:p>
    <w:p w14:paraId="75928B0F" w14:textId="77777777" w:rsidR="00C64FB1" w:rsidRDefault="00C64FB1" w:rsidP="00E90682">
      <w:pPr>
        <w:autoSpaceDE w:val="0"/>
        <w:autoSpaceDN w:val="0"/>
        <w:adjustRightInd w:val="0"/>
        <w:ind w:right="-170"/>
        <w:jc w:val="center"/>
        <w:rPr>
          <w:rFonts w:ascii="Arial" w:hAnsi="Arial" w:cs="Arial"/>
          <w:color w:val="000000"/>
          <w:sz w:val="28"/>
          <w:szCs w:val="28"/>
        </w:rPr>
      </w:pPr>
    </w:p>
    <w:p w14:paraId="11EDC074" w14:textId="77777777" w:rsidR="00C64FB1" w:rsidRDefault="00C64FB1" w:rsidP="00E90682">
      <w:pPr>
        <w:autoSpaceDE w:val="0"/>
        <w:autoSpaceDN w:val="0"/>
        <w:adjustRightInd w:val="0"/>
        <w:ind w:right="-170"/>
        <w:jc w:val="center"/>
        <w:rPr>
          <w:rFonts w:ascii="Arial" w:hAnsi="Arial" w:cs="Arial"/>
          <w:color w:val="000000"/>
          <w:sz w:val="28"/>
          <w:szCs w:val="28"/>
        </w:rPr>
      </w:pPr>
    </w:p>
    <w:p w14:paraId="68FCDB4F" w14:textId="77777777" w:rsidR="00C64FB1" w:rsidRDefault="00C64FB1" w:rsidP="00E90682">
      <w:pPr>
        <w:autoSpaceDE w:val="0"/>
        <w:autoSpaceDN w:val="0"/>
        <w:adjustRightInd w:val="0"/>
        <w:ind w:right="-170"/>
        <w:jc w:val="center"/>
        <w:rPr>
          <w:rFonts w:ascii="Arial" w:hAnsi="Arial" w:cs="Arial"/>
          <w:color w:val="000000"/>
          <w:sz w:val="28"/>
          <w:szCs w:val="28"/>
        </w:rPr>
      </w:pPr>
    </w:p>
    <w:p w14:paraId="4776563E" w14:textId="77777777" w:rsidR="00C64FB1" w:rsidRDefault="00C64FB1" w:rsidP="00E90682">
      <w:pPr>
        <w:autoSpaceDE w:val="0"/>
        <w:autoSpaceDN w:val="0"/>
        <w:adjustRightInd w:val="0"/>
        <w:ind w:right="-170"/>
        <w:jc w:val="center"/>
        <w:rPr>
          <w:rFonts w:ascii="Arial" w:hAnsi="Arial" w:cs="Arial"/>
          <w:color w:val="000000"/>
          <w:sz w:val="28"/>
          <w:szCs w:val="28"/>
        </w:rPr>
      </w:pPr>
    </w:p>
    <w:p w14:paraId="21D75B9F" w14:textId="77777777" w:rsidR="00C64FB1" w:rsidRDefault="00C64FB1" w:rsidP="00E90682">
      <w:pPr>
        <w:autoSpaceDE w:val="0"/>
        <w:autoSpaceDN w:val="0"/>
        <w:adjustRightInd w:val="0"/>
        <w:ind w:right="-170"/>
        <w:jc w:val="center"/>
        <w:rPr>
          <w:rFonts w:ascii="Arial" w:hAnsi="Arial" w:cs="Arial"/>
          <w:color w:val="000000"/>
          <w:sz w:val="28"/>
          <w:szCs w:val="28"/>
        </w:rPr>
      </w:pPr>
    </w:p>
    <w:p w14:paraId="5DE2A718" w14:textId="77777777" w:rsidR="00C64FB1" w:rsidRDefault="00C64FB1" w:rsidP="00E90682">
      <w:pPr>
        <w:autoSpaceDE w:val="0"/>
        <w:autoSpaceDN w:val="0"/>
        <w:adjustRightInd w:val="0"/>
        <w:ind w:right="-170"/>
        <w:jc w:val="center"/>
        <w:rPr>
          <w:rFonts w:ascii="Arial" w:hAnsi="Arial" w:cs="Arial"/>
          <w:color w:val="000000"/>
          <w:sz w:val="28"/>
          <w:szCs w:val="28"/>
        </w:rPr>
      </w:pPr>
    </w:p>
    <w:p w14:paraId="5B3136BB" w14:textId="77777777" w:rsidR="00C64FB1" w:rsidRDefault="00C64FB1" w:rsidP="00E90682">
      <w:pPr>
        <w:autoSpaceDE w:val="0"/>
        <w:autoSpaceDN w:val="0"/>
        <w:adjustRightInd w:val="0"/>
        <w:ind w:right="-170"/>
        <w:jc w:val="center"/>
        <w:rPr>
          <w:rFonts w:ascii="Arial" w:hAnsi="Arial" w:cs="Arial"/>
          <w:color w:val="000000"/>
          <w:sz w:val="28"/>
          <w:szCs w:val="28"/>
        </w:rPr>
      </w:pPr>
    </w:p>
    <w:p w14:paraId="0A0D9D2C" w14:textId="77777777" w:rsidR="00C64FB1" w:rsidRPr="000D2560" w:rsidRDefault="00C64FB1" w:rsidP="00E90682">
      <w:pPr>
        <w:autoSpaceDE w:val="0"/>
        <w:autoSpaceDN w:val="0"/>
        <w:adjustRightInd w:val="0"/>
        <w:ind w:right="-170"/>
        <w:jc w:val="center"/>
        <w:rPr>
          <w:rFonts w:ascii="Arial" w:hAnsi="Arial" w:cs="Arial"/>
          <w:color w:val="000000"/>
          <w:sz w:val="28"/>
          <w:szCs w:val="28"/>
        </w:rPr>
      </w:pPr>
    </w:p>
    <w:p w14:paraId="4753506A" w14:textId="77777777" w:rsidR="000D2560" w:rsidRPr="000D2560" w:rsidRDefault="000D2560" w:rsidP="00E90682">
      <w:pPr>
        <w:autoSpaceDE w:val="0"/>
        <w:autoSpaceDN w:val="0"/>
        <w:adjustRightInd w:val="0"/>
        <w:ind w:right="-170"/>
        <w:jc w:val="center"/>
        <w:rPr>
          <w:rFonts w:ascii="Arial" w:hAnsi="Arial" w:cs="Arial"/>
          <w:color w:val="000000"/>
          <w:sz w:val="20"/>
          <w:szCs w:val="20"/>
        </w:rPr>
        <w:sectPr w:rsidR="000D2560" w:rsidRPr="000D2560">
          <w:footerReference w:type="even" r:id="rId8"/>
          <w:footerReference w:type="default" r:id="rId9"/>
          <w:pgSz w:w="12240" w:h="15840"/>
          <w:pgMar w:top="1417" w:right="1417" w:bottom="1417" w:left="1417" w:header="708" w:footer="708" w:gutter="0"/>
          <w:cols w:space="708"/>
          <w:noEndnote/>
        </w:sectPr>
      </w:pPr>
      <w:r w:rsidRPr="000D2560">
        <w:rPr>
          <w:rFonts w:ascii="Arial" w:hAnsi="Arial" w:cs="Arial"/>
          <w:color w:val="000000"/>
          <w:sz w:val="20"/>
          <w:szCs w:val="20"/>
        </w:rPr>
        <w:t>(</w:t>
      </w:r>
      <w:r>
        <w:rPr>
          <w:rFonts w:ascii="Arial" w:hAnsi="Arial" w:cs="Arial"/>
          <w:color w:val="000000"/>
          <w:sz w:val="20"/>
          <w:szCs w:val="20"/>
        </w:rPr>
        <w:t>M</w:t>
      </w:r>
      <w:r w:rsidRPr="000D2560">
        <w:rPr>
          <w:rFonts w:ascii="Arial" w:hAnsi="Arial" w:cs="Arial"/>
          <w:color w:val="000000"/>
          <w:sz w:val="20"/>
          <w:szCs w:val="20"/>
        </w:rPr>
        <w:t xml:space="preserve">OSB zaman içinde olabilecek mevzuat, karar ve uygulama değişikliklerine göre değişiklik veya yeniden düzenleme yapma hakkını saklı tutar) </w:t>
      </w:r>
    </w:p>
    <w:p w14:paraId="6240CB85" w14:textId="77777777" w:rsidR="00C64FB1" w:rsidRDefault="00C64FB1" w:rsidP="00E90682">
      <w:pPr>
        <w:autoSpaceDE w:val="0"/>
        <w:autoSpaceDN w:val="0"/>
        <w:adjustRightInd w:val="0"/>
        <w:ind w:right="-170"/>
        <w:jc w:val="center"/>
        <w:rPr>
          <w:rFonts w:ascii="Arial Black" w:hAnsi="Arial Black"/>
          <w:sz w:val="24"/>
          <w:szCs w:val="24"/>
        </w:rPr>
      </w:pPr>
    </w:p>
    <w:p w14:paraId="6ACCA56D" w14:textId="77777777" w:rsidR="00C64FB1" w:rsidRDefault="00C64FB1" w:rsidP="00E90682">
      <w:pPr>
        <w:autoSpaceDE w:val="0"/>
        <w:autoSpaceDN w:val="0"/>
        <w:adjustRightInd w:val="0"/>
        <w:ind w:right="-170"/>
        <w:jc w:val="center"/>
        <w:rPr>
          <w:rFonts w:ascii="Arial Black" w:hAnsi="Arial Black"/>
          <w:sz w:val="24"/>
          <w:szCs w:val="24"/>
        </w:rPr>
      </w:pPr>
    </w:p>
    <w:p w14:paraId="47F326F5" w14:textId="77777777" w:rsidR="00C64FB1" w:rsidRDefault="00C64FB1" w:rsidP="00E90682">
      <w:pPr>
        <w:autoSpaceDE w:val="0"/>
        <w:autoSpaceDN w:val="0"/>
        <w:adjustRightInd w:val="0"/>
        <w:ind w:right="-170"/>
        <w:jc w:val="center"/>
        <w:rPr>
          <w:rFonts w:ascii="Arial Black" w:hAnsi="Arial Black"/>
          <w:sz w:val="24"/>
          <w:szCs w:val="24"/>
        </w:rPr>
      </w:pPr>
    </w:p>
    <w:p w14:paraId="562A4F42" w14:textId="77777777" w:rsidR="00C64FB1" w:rsidRDefault="00C64FB1" w:rsidP="00E90682">
      <w:pPr>
        <w:autoSpaceDE w:val="0"/>
        <w:autoSpaceDN w:val="0"/>
        <w:adjustRightInd w:val="0"/>
        <w:ind w:right="-170"/>
        <w:jc w:val="center"/>
        <w:rPr>
          <w:rFonts w:ascii="Arial Black" w:hAnsi="Arial Black"/>
          <w:sz w:val="24"/>
          <w:szCs w:val="24"/>
        </w:rPr>
      </w:pPr>
    </w:p>
    <w:p w14:paraId="302F710B" w14:textId="77777777" w:rsidR="00C64FB1" w:rsidRDefault="00C64FB1" w:rsidP="00E90682">
      <w:pPr>
        <w:autoSpaceDE w:val="0"/>
        <w:autoSpaceDN w:val="0"/>
        <w:adjustRightInd w:val="0"/>
        <w:ind w:right="-170"/>
        <w:jc w:val="center"/>
        <w:rPr>
          <w:rFonts w:ascii="Arial Black" w:hAnsi="Arial Black"/>
          <w:sz w:val="24"/>
          <w:szCs w:val="24"/>
        </w:rPr>
      </w:pPr>
    </w:p>
    <w:p w14:paraId="27107336" w14:textId="77777777" w:rsidR="00C64FB1" w:rsidRDefault="00C64FB1" w:rsidP="00E90682">
      <w:pPr>
        <w:autoSpaceDE w:val="0"/>
        <w:autoSpaceDN w:val="0"/>
        <w:adjustRightInd w:val="0"/>
        <w:ind w:right="-170"/>
        <w:jc w:val="center"/>
        <w:rPr>
          <w:rFonts w:ascii="Arial Black" w:hAnsi="Arial Black"/>
          <w:sz w:val="24"/>
          <w:szCs w:val="24"/>
        </w:rPr>
      </w:pPr>
    </w:p>
    <w:p w14:paraId="13D0C143" w14:textId="77777777" w:rsidR="000D2560" w:rsidRPr="000D2560" w:rsidRDefault="000D2560" w:rsidP="00E90682">
      <w:pPr>
        <w:autoSpaceDE w:val="0"/>
        <w:autoSpaceDN w:val="0"/>
        <w:adjustRightInd w:val="0"/>
        <w:ind w:right="-170"/>
        <w:jc w:val="center"/>
        <w:rPr>
          <w:rFonts w:ascii="Arial Black" w:hAnsi="Arial Black"/>
          <w:sz w:val="24"/>
          <w:szCs w:val="24"/>
        </w:rPr>
      </w:pPr>
      <w:bookmarkStart w:id="0" w:name="_GoBack"/>
      <w:bookmarkEnd w:id="0"/>
      <w:r w:rsidRPr="000D2560">
        <w:rPr>
          <w:rFonts w:ascii="Arial Black" w:hAnsi="Arial Black"/>
          <w:sz w:val="24"/>
          <w:szCs w:val="24"/>
        </w:rPr>
        <w:t xml:space="preserve">AMASYA-MERZİFON ORGANİZE SANAYİ BÖLGESİ </w:t>
      </w:r>
    </w:p>
    <w:p w14:paraId="4A92E827" w14:textId="77777777" w:rsidR="000D2560" w:rsidRPr="000D2560" w:rsidRDefault="000D2560" w:rsidP="00E90682">
      <w:pPr>
        <w:autoSpaceDE w:val="0"/>
        <w:autoSpaceDN w:val="0"/>
        <w:adjustRightInd w:val="0"/>
        <w:ind w:right="-170"/>
        <w:jc w:val="center"/>
        <w:rPr>
          <w:rFonts w:ascii="Arial Black" w:hAnsi="Arial Black"/>
          <w:sz w:val="24"/>
          <w:szCs w:val="24"/>
        </w:rPr>
      </w:pPr>
      <w:r w:rsidRPr="000D2560">
        <w:rPr>
          <w:rFonts w:ascii="Arial Black" w:hAnsi="Arial Black"/>
          <w:sz w:val="24"/>
          <w:szCs w:val="24"/>
        </w:rPr>
        <w:t xml:space="preserve">ELEKTRİK </w:t>
      </w:r>
      <w:r>
        <w:rPr>
          <w:rFonts w:ascii="Arial Black" w:hAnsi="Arial Black"/>
          <w:sz w:val="24"/>
          <w:szCs w:val="24"/>
        </w:rPr>
        <w:t>TEDARİK</w:t>
      </w:r>
      <w:r w:rsidRPr="000D2560">
        <w:rPr>
          <w:rFonts w:ascii="Arial Black" w:hAnsi="Arial Black"/>
          <w:sz w:val="24"/>
          <w:szCs w:val="24"/>
        </w:rPr>
        <w:t xml:space="preserve"> SÖZLEŞMESİ </w:t>
      </w:r>
    </w:p>
    <w:tbl>
      <w:tblPr>
        <w:tblW w:w="9532"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673"/>
        <w:gridCol w:w="2223"/>
        <w:gridCol w:w="1725"/>
        <w:gridCol w:w="2911"/>
      </w:tblGrid>
      <w:tr w:rsidR="000D2560" w:rsidRPr="000D2560" w14:paraId="63E25633" w14:textId="77777777">
        <w:trPr>
          <w:trHeight w:val="261"/>
        </w:trPr>
        <w:tc>
          <w:tcPr>
            <w:tcW w:w="2673" w:type="dxa"/>
            <w:tcBorders>
              <w:top w:val="single" w:sz="8" w:space="0" w:color="000000"/>
              <w:left w:val="single" w:sz="8" w:space="0" w:color="000000"/>
              <w:bottom w:val="single" w:sz="8" w:space="0" w:color="000000"/>
              <w:right w:val="single" w:sz="8" w:space="0" w:color="000000"/>
            </w:tcBorders>
            <w:vAlign w:val="center"/>
          </w:tcPr>
          <w:p w14:paraId="00E0FE95" w14:textId="77777777" w:rsidR="000D2560" w:rsidRPr="001B120E" w:rsidRDefault="000D2560" w:rsidP="001B120E">
            <w:pPr>
              <w:autoSpaceDE w:val="0"/>
              <w:autoSpaceDN w:val="0"/>
              <w:adjustRightInd w:val="0"/>
              <w:ind w:right="-170"/>
              <w:rPr>
                <w:rFonts w:ascii="Arial" w:hAnsi="Arial" w:cs="Arial"/>
                <w:b/>
                <w:sz w:val="20"/>
                <w:szCs w:val="20"/>
              </w:rPr>
            </w:pPr>
            <w:r w:rsidRPr="001B120E">
              <w:rPr>
                <w:rFonts w:ascii="Arial" w:hAnsi="Arial" w:cs="Arial"/>
                <w:b/>
                <w:sz w:val="20"/>
                <w:szCs w:val="20"/>
              </w:rPr>
              <w:t xml:space="preserve">SÖZLEŞME NO </w:t>
            </w:r>
          </w:p>
        </w:tc>
        <w:tc>
          <w:tcPr>
            <w:tcW w:w="2223" w:type="dxa"/>
            <w:tcBorders>
              <w:top w:val="single" w:sz="8" w:space="0" w:color="000000"/>
              <w:left w:val="single" w:sz="8" w:space="0" w:color="000000"/>
              <w:bottom w:val="single" w:sz="8" w:space="0" w:color="000000"/>
              <w:right w:val="single" w:sz="8" w:space="0" w:color="000000"/>
            </w:tcBorders>
            <w:vAlign w:val="center"/>
          </w:tcPr>
          <w:p w14:paraId="52934882" w14:textId="77777777" w:rsidR="000D2560" w:rsidRPr="00C64FB1" w:rsidRDefault="000D2560" w:rsidP="001B120E">
            <w:pPr>
              <w:autoSpaceDE w:val="0"/>
              <w:autoSpaceDN w:val="0"/>
              <w:adjustRightInd w:val="0"/>
              <w:ind w:right="-170"/>
              <w:rPr>
                <w:rFonts w:ascii="Arial" w:hAnsi="Arial" w:cs="Arial"/>
                <w:sz w:val="20"/>
                <w:szCs w:val="20"/>
              </w:rPr>
            </w:pPr>
          </w:p>
        </w:tc>
        <w:tc>
          <w:tcPr>
            <w:tcW w:w="1725" w:type="dxa"/>
            <w:tcBorders>
              <w:top w:val="single" w:sz="8" w:space="0" w:color="000000"/>
              <w:left w:val="single" w:sz="8" w:space="0" w:color="000000"/>
              <w:bottom w:val="single" w:sz="8" w:space="0" w:color="000000"/>
              <w:right w:val="single" w:sz="4" w:space="0" w:color="auto"/>
            </w:tcBorders>
            <w:vAlign w:val="center"/>
          </w:tcPr>
          <w:p w14:paraId="77518DC6" w14:textId="77777777" w:rsidR="000D2560" w:rsidRPr="001B120E" w:rsidRDefault="000D2560" w:rsidP="001B120E">
            <w:pPr>
              <w:autoSpaceDE w:val="0"/>
              <w:autoSpaceDN w:val="0"/>
              <w:adjustRightInd w:val="0"/>
              <w:ind w:right="-170"/>
              <w:rPr>
                <w:rFonts w:ascii="Arial" w:hAnsi="Arial" w:cs="Arial"/>
                <w:b/>
                <w:sz w:val="20"/>
                <w:szCs w:val="20"/>
              </w:rPr>
            </w:pPr>
            <w:r w:rsidRPr="001B120E">
              <w:rPr>
                <w:rFonts w:ascii="Arial" w:hAnsi="Arial" w:cs="Arial"/>
                <w:b/>
                <w:sz w:val="20"/>
                <w:szCs w:val="20"/>
              </w:rPr>
              <w:t xml:space="preserve">PARSEL NO </w:t>
            </w:r>
          </w:p>
        </w:tc>
        <w:tc>
          <w:tcPr>
            <w:tcW w:w="2911" w:type="dxa"/>
            <w:tcBorders>
              <w:top w:val="single" w:sz="8" w:space="0" w:color="000000"/>
              <w:left w:val="single" w:sz="4" w:space="0" w:color="auto"/>
              <w:bottom w:val="single" w:sz="8" w:space="0" w:color="000000"/>
              <w:right w:val="single" w:sz="8" w:space="0" w:color="000000"/>
            </w:tcBorders>
            <w:vAlign w:val="center"/>
          </w:tcPr>
          <w:p w14:paraId="0EB8D57A" w14:textId="77777777" w:rsidR="000D2560" w:rsidRPr="00C64FB1" w:rsidRDefault="000D2560" w:rsidP="001B120E">
            <w:pPr>
              <w:autoSpaceDE w:val="0"/>
              <w:autoSpaceDN w:val="0"/>
              <w:adjustRightInd w:val="0"/>
              <w:ind w:right="-170"/>
              <w:rPr>
                <w:rFonts w:ascii="Arial" w:hAnsi="Arial" w:cs="Arial"/>
                <w:sz w:val="20"/>
                <w:szCs w:val="20"/>
              </w:rPr>
            </w:pPr>
          </w:p>
        </w:tc>
      </w:tr>
      <w:tr w:rsidR="000D2560" w:rsidRPr="000D2560" w14:paraId="7BD917FC" w14:textId="77777777">
        <w:trPr>
          <w:trHeight w:val="261"/>
        </w:trPr>
        <w:tc>
          <w:tcPr>
            <w:tcW w:w="2673" w:type="dxa"/>
            <w:tcBorders>
              <w:top w:val="single" w:sz="8" w:space="0" w:color="000000"/>
              <w:left w:val="single" w:sz="8" w:space="0" w:color="000000"/>
              <w:bottom w:val="single" w:sz="8" w:space="0" w:color="000000"/>
              <w:right w:val="single" w:sz="8" w:space="0" w:color="000000"/>
            </w:tcBorders>
            <w:vAlign w:val="center"/>
          </w:tcPr>
          <w:p w14:paraId="7D11DB29" w14:textId="77777777" w:rsidR="000D2560" w:rsidRPr="001B120E" w:rsidRDefault="000D2560" w:rsidP="001B120E">
            <w:pPr>
              <w:autoSpaceDE w:val="0"/>
              <w:autoSpaceDN w:val="0"/>
              <w:adjustRightInd w:val="0"/>
              <w:ind w:right="-170"/>
              <w:rPr>
                <w:rFonts w:ascii="Arial" w:hAnsi="Arial" w:cs="Arial"/>
                <w:b/>
                <w:sz w:val="20"/>
                <w:szCs w:val="20"/>
              </w:rPr>
            </w:pPr>
            <w:r w:rsidRPr="001B120E">
              <w:rPr>
                <w:rFonts w:ascii="Arial" w:hAnsi="Arial" w:cs="Arial"/>
                <w:b/>
                <w:sz w:val="20"/>
                <w:szCs w:val="20"/>
              </w:rPr>
              <w:t xml:space="preserve">SÖZLEŞME TARİHİ </w:t>
            </w:r>
          </w:p>
        </w:tc>
        <w:tc>
          <w:tcPr>
            <w:tcW w:w="2223" w:type="dxa"/>
            <w:tcBorders>
              <w:top w:val="single" w:sz="8" w:space="0" w:color="000000"/>
              <w:left w:val="single" w:sz="8" w:space="0" w:color="000000"/>
              <w:bottom w:val="single" w:sz="8" w:space="0" w:color="000000"/>
              <w:right w:val="single" w:sz="8" w:space="0" w:color="000000"/>
            </w:tcBorders>
            <w:vAlign w:val="center"/>
          </w:tcPr>
          <w:p w14:paraId="31119EAB" w14:textId="77777777" w:rsidR="000D2560" w:rsidRPr="00C64FB1" w:rsidRDefault="000D2560" w:rsidP="001B120E">
            <w:pPr>
              <w:autoSpaceDE w:val="0"/>
              <w:autoSpaceDN w:val="0"/>
              <w:adjustRightInd w:val="0"/>
              <w:ind w:right="-170"/>
              <w:rPr>
                <w:rFonts w:ascii="Arial" w:hAnsi="Arial" w:cs="Arial"/>
                <w:sz w:val="20"/>
                <w:szCs w:val="20"/>
              </w:rPr>
            </w:pPr>
          </w:p>
        </w:tc>
        <w:tc>
          <w:tcPr>
            <w:tcW w:w="1725" w:type="dxa"/>
            <w:tcBorders>
              <w:top w:val="single" w:sz="8" w:space="0" w:color="000000"/>
              <w:left w:val="single" w:sz="8" w:space="0" w:color="000000"/>
              <w:bottom w:val="single" w:sz="8" w:space="0" w:color="000000"/>
              <w:right w:val="single" w:sz="4" w:space="0" w:color="auto"/>
            </w:tcBorders>
            <w:vAlign w:val="center"/>
          </w:tcPr>
          <w:p w14:paraId="0C00D9D2" w14:textId="77777777" w:rsidR="000D2560" w:rsidRPr="001B120E" w:rsidRDefault="000D2560" w:rsidP="001B120E">
            <w:pPr>
              <w:autoSpaceDE w:val="0"/>
              <w:autoSpaceDN w:val="0"/>
              <w:adjustRightInd w:val="0"/>
              <w:ind w:right="-170"/>
              <w:rPr>
                <w:rFonts w:ascii="Arial" w:hAnsi="Arial" w:cs="Arial"/>
                <w:b/>
                <w:sz w:val="20"/>
                <w:szCs w:val="20"/>
              </w:rPr>
            </w:pPr>
            <w:r w:rsidRPr="001B120E">
              <w:rPr>
                <w:rFonts w:ascii="Arial" w:hAnsi="Arial" w:cs="Arial"/>
                <w:b/>
                <w:sz w:val="20"/>
                <w:szCs w:val="20"/>
              </w:rPr>
              <w:t xml:space="preserve">TELEFON  </w:t>
            </w:r>
          </w:p>
        </w:tc>
        <w:tc>
          <w:tcPr>
            <w:tcW w:w="2911" w:type="dxa"/>
            <w:tcBorders>
              <w:top w:val="single" w:sz="8" w:space="0" w:color="000000"/>
              <w:left w:val="single" w:sz="4" w:space="0" w:color="auto"/>
              <w:bottom w:val="single" w:sz="8" w:space="0" w:color="000000"/>
              <w:right w:val="single" w:sz="8" w:space="0" w:color="000000"/>
            </w:tcBorders>
            <w:vAlign w:val="center"/>
          </w:tcPr>
          <w:p w14:paraId="17B0FCA6" w14:textId="77777777" w:rsidR="000D2560" w:rsidRPr="00C64FB1" w:rsidRDefault="000D2560" w:rsidP="001B120E">
            <w:pPr>
              <w:autoSpaceDE w:val="0"/>
              <w:autoSpaceDN w:val="0"/>
              <w:adjustRightInd w:val="0"/>
              <w:ind w:right="-170"/>
              <w:rPr>
                <w:rFonts w:ascii="Arial" w:hAnsi="Arial" w:cs="Arial"/>
                <w:sz w:val="20"/>
                <w:szCs w:val="20"/>
              </w:rPr>
            </w:pPr>
          </w:p>
        </w:tc>
      </w:tr>
      <w:tr w:rsidR="000D2560" w:rsidRPr="000D2560" w14:paraId="77B2B34B" w14:textId="77777777">
        <w:trPr>
          <w:trHeight w:val="261"/>
        </w:trPr>
        <w:tc>
          <w:tcPr>
            <w:tcW w:w="2673" w:type="dxa"/>
            <w:tcBorders>
              <w:top w:val="single" w:sz="8" w:space="0" w:color="000000"/>
              <w:left w:val="single" w:sz="8" w:space="0" w:color="000000"/>
              <w:bottom w:val="single" w:sz="8" w:space="0" w:color="000000"/>
              <w:right w:val="single" w:sz="8" w:space="0" w:color="000000"/>
            </w:tcBorders>
            <w:vAlign w:val="center"/>
          </w:tcPr>
          <w:p w14:paraId="527A1AC7" w14:textId="77777777" w:rsidR="000D2560" w:rsidRPr="001B120E" w:rsidRDefault="000D2560" w:rsidP="001B120E">
            <w:pPr>
              <w:autoSpaceDE w:val="0"/>
              <w:autoSpaceDN w:val="0"/>
              <w:adjustRightInd w:val="0"/>
              <w:ind w:right="-170"/>
              <w:rPr>
                <w:rFonts w:ascii="Arial" w:hAnsi="Arial" w:cs="Arial"/>
                <w:b/>
                <w:sz w:val="20"/>
                <w:szCs w:val="20"/>
              </w:rPr>
            </w:pPr>
            <w:r w:rsidRPr="001B120E">
              <w:rPr>
                <w:rFonts w:ascii="Arial" w:hAnsi="Arial" w:cs="Arial"/>
                <w:b/>
                <w:sz w:val="20"/>
                <w:szCs w:val="20"/>
              </w:rPr>
              <w:t xml:space="preserve">SÖZLEŞME GÜCÜ </w:t>
            </w:r>
          </w:p>
        </w:tc>
        <w:tc>
          <w:tcPr>
            <w:tcW w:w="2223" w:type="dxa"/>
            <w:tcBorders>
              <w:top w:val="single" w:sz="8" w:space="0" w:color="000000"/>
              <w:left w:val="single" w:sz="8" w:space="0" w:color="000000"/>
              <w:bottom w:val="single" w:sz="8" w:space="0" w:color="000000"/>
              <w:right w:val="single" w:sz="8" w:space="0" w:color="000000"/>
            </w:tcBorders>
            <w:vAlign w:val="center"/>
          </w:tcPr>
          <w:p w14:paraId="3162246D" w14:textId="77777777" w:rsidR="000D2560" w:rsidRPr="00C64FB1" w:rsidRDefault="000D2560" w:rsidP="001B120E">
            <w:pPr>
              <w:autoSpaceDE w:val="0"/>
              <w:autoSpaceDN w:val="0"/>
              <w:adjustRightInd w:val="0"/>
              <w:ind w:right="-170"/>
              <w:rPr>
                <w:rFonts w:ascii="Arial" w:hAnsi="Arial" w:cs="Arial"/>
                <w:sz w:val="20"/>
                <w:szCs w:val="20"/>
              </w:rPr>
            </w:pPr>
          </w:p>
        </w:tc>
        <w:tc>
          <w:tcPr>
            <w:tcW w:w="1725" w:type="dxa"/>
            <w:tcBorders>
              <w:top w:val="single" w:sz="8" w:space="0" w:color="000000"/>
              <w:left w:val="single" w:sz="8" w:space="0" w:color="000000"/>
              <w:bottom w:val="single" w:sz="8" w:space="0" w:color="000000"/>
              <w:right w:val="single" w:sz="4" w:space="0" w:color="auto"/>
            </w:tcBorders>
            <w:vAlign w:val="center"/>
          </w:tcPr>
          <w:p w14:paraId="1D1C452A" w14:textId="77777777" w:rsidR="000D2560" w:rsidRPr="001B120E" w:rsidRDefault="000D2560" w:rsidP="001B120E">
            <w:pPr>
              <w:autoSpaceDE w:val="0"/>
              <w:autoSpaceDN w:val="0"/>
              <w:adjustRightInd w:val="0"/>
              <w:ind w:right="-170"/>
              <w:rPr>
                <w:rFonts w:ascii="Arial" w:hAnsi="Arial" w:cs="Arial"/>
                <w:b/>
                <w:sz w:val="20"/>
                <w:szCs w:val="20"/>
              </w:rPr>
            </w:pPr>
            <w:r w:rsidRPr="001B120E">
              <w:rPr>
                <w:rFonts w:ascii="Arial" w:hAnsi="Arial" w:cs="Arial"/>
                <w:b/>
                <w:sz w:val="20"/>
                <w:szCs w:val="20"/>
              </w:rPr>
              <w:t xml:space="preserve">FAKS </w:t>
            </w:r>
          </w:p>
        </w:tc>
        <w:tc>
          <w:tcPr>
            <w:tcW w:w="2911" w:type="dxa"/>
            <w:tcBorders>
              <w:top w:val="single" w:sz="8" w:space="0" w:color="000000"/>
              <w:left w:val="single" w:sz="4" w:space="0" w:color="auto"/>
              <w:bottom w:val="single" w:sz="8" w:space="0" w:color="000000"/>
              <w:right w:val="single" w:sz="8" w:space="0" w:color="000000"/>
            </w:tcBorders>
            <w:vAlign w:val="center"/>
          </w:tcPr>
          <w:p w14:paraId="60960E62" w14:textId="77777777" w:rsidR="000D2560" w:rsidRPr="00C64FB1" w:rsidRDefault="000D2560" w:rsidP="001B120E">
            <w:pPr>
              <w:autoSpaceDE w:val="0"/>
              <w:autoSpaceDN w:val="0"/>
              <w:adjustRightInd w:val="0"/>
              <w:ind w:right="-170"/>
              <w:rPr>
                <w:rFonts w:ascii="Arial" w:hAnsi="Arial" w:cs="Arial"/>
                <w:sz w:val="20"/>
                <w:szCs w:val="20"/>
              </w:rPr>
            </w:pPr>
          </w:p>
        </w:tc>
      </w:tr>
      <w:tr w:rsidR="000D2560" w:rsidRPr="000D2560" w14:paraId="5FC63607" w14:textId="77777777">
        <w:trPr>
          <w:trHeight w:val="261"/>
        </w:trPr>
        <w:tc>
          <w:tcPr>
            <w:tcW w:w="2673" w:type="dxa"/>
            <w:tcBorders>
              <w:top w:val="single" w:sz="8" w:space="0" w:color="000000"/>
              <w:left w:val="single" w:sz="8" w:space="0" w:color="000000"/>
              <w:bottom w:val="single" w:sz="8" w:space="0" w:color="000000"/>
              <w:right w:val="single" w:sz="8" w:space="0" w:color="000000"/>
            </w:tcBorders>
            <w:vAlign w:val="center"/>
          </w:tcPr>
          <w:p w14:paraId="1D954174" w14:textId="77777777" w:rsidR="000D2560" w:rsidRPr="001B120E" w:rsidRDefault="000D2560" w:rsidP="001B120E">
            <w:pPr>
              <w:autoSpaceDE w:val="0"/>
              <w:autoSpaceDN w:val="0"/>
              <w:adjustRightInd w:val="0"/>
              <w:ind w:right="-170"/>
              <w:rPr>
                <w:rFonts w:ascii="Arial" w:hAnsi="Arial" w:cs="Arial"/>
                <w:b/>
                <w:sz w:val="20"/>
                <w:szCs w:val="20"/>
              </w:rPr>
            </w:pPr>
            <w:r w:rsidRPr="001B120E">
              <w:rPr>
                <w:rFonts w:ascii="Arial" w:hAnsi="Arial" w:cs="Arial"/>
                <w:b/>
                <w:sz w:val="20"/>
                <w:szCs w:val="20"/>
              </w:rPr>
              <w:t xml:space="preserve">TARİFE TÜRÜ </w:t>
            </w:r>
          </w:p>
        </w:tc>
        <w:tc>
          <w:tcPr>
            <w:tcW w:w="2223" w:type="dxa"/>
            <w:tcBorders>
              <w:top w:val="single" w:sz="8" w:space="0" w:color="000000"/>
              <w:left w:val="single" w:sz="8" w:space="0" w:color="000000"/>
              <w:bottom w:val="single" w:sz="8" w:space="0" w:color="000000"/>
              <w:right w:val="single" w:sz="8" w:space="0" w:color="000000"/>
            </w:tcBorders>
            <w:vAlign w:val="center"/>
          </w:tcPr>
          <w:p w14:paraId="01FCC6B4" w14:textId="77777777" w:rsidR="000D2560" w:rsidRPr="00C64FB1" w:rsidRDefault="00F22241" w:rsidP="001B120E">
            <w:pPr>
              <w:autoSpaceDE w:val="0"/>
              <w:autoSpaceDN w:val="0"/>
              <w:adjustRightInd w:val="0"/>
              <w:ind w:right="-170"/>
              <w:rPr>
                <w:rFonts w:ascii="Arial" w:hAnsi="Arial" w:cs="Arial"/>
                <w:sz w:val="20"/>
                <w:szCs w:val="20"/>
              </w:rPr>
            </w:pPr>
            <w:r>
              <w:rPr>
                <w:rFonts w:ascii="Arial" w:hAnsi="Arial" w:cs="Arial"/>
                <w:sz w:val="20"/>
                <w:szCs w:val="20"/>
              </w:rPr>
              <w:t>SANAYİ</w:t>
            </w:r>
          </w:p>
        </w:tc>
        <w:tc>
          <w:tcPr>
            <w:tcW w:w="1725" w:type="dxa"/>
            <w:tcBorders>
              <w:top w:val="single" w:sz="8" w:space="0" w:color="000000"/>
              <w:left w:val="single" w:sz="8" w:space="0" w:color="000000"/>
              <w:bottom w:val="single" w:sz="8" w:space="0" w:color="000000"/>
              <w:right w:val="single" w:sz="4" w:space="0" w:color="auto"/>
            </w:tcBorders>
            <w:vAlign w:val="center"/>
          </w:tcPr>
          <w:p w14:paraId="595F8669" w14:textId="77777777" w:rsidR="000D2560" w:rsidRPr="001B120E" w:rsidRDefault="000D2560" w:rsidP="001B120E">
            <w:pPr>
              <w:autoSpaceDE w:val="0"/>
              <w:autoSpaceDN w:val="0"/>
              <w:adjustRightInd w:val="0"/>
              <w:ind w:right="-170"/>
              <w:rPr>
                <w:rFonts w:ascii="Arial" w:hAnsi="Arial" w:cs="Arial"/>
                <w:b/>
                <w:sz w:val="20"/>
                <w:szCs w:val="20"/>
              </w:rPr>
            </w:pPr>
            <w:r w:rsidRPr="001B120E">
              <w:rPr>
                <w:rFonts w:ascii="Arial" w:hAnsi="Arial" w:cs="Arial"/>
                <w:b/>
                <w:sz w:val="20"/>
                <w:szCs w:val="20"/>
              </w:rPr>
              <w:t>E-MAIL</w:t>
            </w:r>
          </w:p>
        </w:tc>
        <w:tc>
          <w:tcPr>
            <w:tcW w:w="2911" w:type="dxa"/>
            <w:tcBorders>
              <w:top w:val="single" w:sz="8" w:space="0" w:color="000000"/>
              <w:left w:val="single" w:sz="4" w:space="0" w:color="auto"/>
              <w:bottom w:val="single" w:sz="8" w:space="0" w:color="000000"/>
              <w:right w:val="single" w:sz="8" w:space="0" w:color="000000"/>
            </w:tcBorders>
            <w:vAlign w:val="center"/>
          </w:tcPr>
          <w:p w14:paraId="40B44BA1" w14:textId="77777777" w:rsidR="000D2560" w:rsidRPr="00C64FB1" w:rsidRDefault="000D2560" w:rsidP="001B120E">
            <w:pPr>
              <w:autoSpaceDE w:val="0"/>
              <w:autoSpaceDN w:val="0"/>
              <w:adjustRightInd w:val="0"/>
              <w:ind w:right="-170"/>
              <w:rPr>
                <w:rFonts w:ascii="Arial" w:hAnsi="Arial" w:cs="Arial"/>
                <w:sz w:val="20"/>
                <w:szCs w:val="20"/>
              </w:rPr>
            </w:pPr>
          </w:p>
        </w:tc>
      </w:tr>
      <w:tr w:rsidR="000D2560" w:rsidRPr="000D2560" w14:paraId="183214C2" w14:textId="77777777">
        <w:trPr>
          <w:trHeight w:val="599"/>
        </w:trPr>
        <w:tc>
          <w:tcPr>
            <w:tcW w:w="4896" w:type="dxa"/>
            <w:gridSpan w:val="2"/>
            <w:tcBorders>
              <w:top w:val="single" w:sz="8" w:space="0" w:color="000000"/>
              <w:left w:val="single" w:sz="8" w:space="0" w:color="000000"/>
              <w:bottom w:val="single" w:sz="8" w:space="0" w:color="000000"/>
              <w:right w:val="single" w:sz="8" w:space="0" w:color="000000"/>
            </w:tcBorders>
          </w:tcPr>
          <w:p w14:paraId="5213A2E1" w14:textId="77777777" w:rsidR="00F22241" w:rsidRDefault="000D2560" w:rsidP="00E90682">
            <w:pPr>
              <w:autoSpaceDE w:val="0"/>
              <w:autoSpaceDN w:val="0"/>
              <w:adjustRightInd w:val="0"/>
              <w:ind w:right="-170"/>
              <w:rPr>
                <w:rFonts w:ascii="Arial" w:hAnsi="Arial" w:cs="Arial"/>
                <w:b/>
                <w:sz w:val="20"/>
                <w:szCs w:val="20"/>
              </w:rPr>
            </w:pPr>
            <w:r w:rsidRPr="001B120E">
              <w:rPr>
                <w:rFonts w:ascii="Arial" w:hAnsi="Arial" w:cs="Arial"/>
                <w:b/>
                <w:sz w:val="20"/>
                <w:szCs w:val="20"/>
              </w:rPr>
              <w:t xml:space="preserve">ŞİRKETİN ÜNVANI VE ADRESİ </w:t>
            </w:r>
          </w:p>
          <w:p w14:paraId="565C60A3" w14:textId="77777777" w:rsidR="00F22241" w:rsidRPr="001B120E" w:rsidRDefault="00F22241" w:rsidP="00E90682">
            <w:pPr>
              <w:autoSpaceDE w:val="0"/>
              <w:autoSpaceDN w:val="0"/>
              <w:adjustRightInd w:val="0"/>
              <w:ind w:right="-170"/>
              <w:rPr>
                <w:rFonts w:ascii="Arial" w:hAnsi="Arial" w:cs="Arial"/>
                <w:b/>
                <w:sz w:val="20"/>
                <w:szCs w:val="20"/>
              </w:rPr>
            </w:pPr>
            <w:r>
              <w:rPr>
                <w:rFonts w:ascii="Arial" w:hAnsi="Arial" w:cs="Arial"/>
                <w:b/>
                <w:sz w:val="20"/>
                <w:szCs w:val="20"/>
              </w:rPr>
              <w:t xml:space="preserve">         </w:t>
            </w:r>
          </w:p>
        </w:tc>
        <w:tc>
          <w:tcPr>
            <w:tcW w:w="4636" w:type="dxa"/>
            <w:gridSpan w:val="2"/>
            <w:tcBorders>
              <w:top w:val="single" w:sz="8" w:space="0" w:color="000000"/>
              <w:left w:val="single" w:sz="8" w:space="0" w:color="000000"/>
              <w:bottom w:val="single" w:sz="8" w:space="0" w:color="000000"/>
              <w:right w:val="single" w:sz="8" w:space="0" w:color="000000"/>
            </w:tcBorders>
          </w:tcPr>
          <w:p w14:paraId="30F43152" w14:textId="77777777" w:rsidR="00196D2A" w:rsidRDefault="00196D2A" w:rsidP="00CD6E2E">
            <w:pPr>
              <w:autoSpaceDE w:val="0"/>
              <w:autoSpaceDN w:val="0"/>
              <w:adjustRightInd w:val="0"/>
              <w:ind w:right="-170" w:firstLine="207"/>
              <w:rPr>
                <w:szCs w:val="20"/>
              </w:rPr>
            </w:pPr>
          </w:p>
          <w:p w14:paraId="2314E40B" w14:textId="77777777" w:rsidR="00A54239" w:rsidRDefault="00A54239" w:rsidP="00CD6E2E">
            <w:pPr>
              <w:autoSpaceDE w:val="0"/>
              <w:autoSpaceDN w:val="0"/>
              <w:adjustRightInd w:val="0"/>
              <w:ind w:right="-170" w:firstLine="207"/>
              <w:rPr>
                <w:szCs w:val="20"/>
              </w:rPr>
            </w:pPr>
          </w:p>
          <w:p w14:paraId="737D37E2" w14:textId="77777777" w:rsidR="00A54239" w:rsidRDefault="00A54239" w:rsidP="00CD6E2E">
            <w:pPr>
              <w:autoSpaceDE w:val="0"/>
              <w:autoSpaceDN w:val="0"/>
              <w:adjustRightInd w:val="0"/>
              <w:ind w:right="-170" w:firstLine="207"/>
              <w:rPr>
                <w:szCs w:val="20"/>
              </w:rPr>
            </w:pPr>
          </w:p>
          <w:p w14:paraId="25D5DAA8" w14:textId="77777777" w:rsidR="00A54239" w:rsidRPr="00FB657C" w:rsidRDefault="00A54239" w:rsidP="00CD6E2E">
            <w:pPr>
              <w:autoSpaceDE w:val="0"/>
              <w:autoSpaceDN w:val="0"/>
              <w:adjustRightInd w:val="0"/>
              <w:ind w:right="-170" w:firstLine="207"/>
              <w:rPr>
                <w:szCs w:val="20"/>
              </w:rPr>
            </w:pPr>
          </w:p>
        </w:tc>
      </w:tr>
    </w:tbl>
    <w:p w14:paraId="54531305" w14:textId="77777777" w:rsidR="000D2560" w:rsidRPr="000D2560" w:rsidRDefault="000D2560" w:rsidP="00E90682">
      <w:pPr>
        <w:autoSpaceDE w:val="0"/>
        <w:autoSpaceDN w:val="0"/>
        <w:adjustRightInd w:val="0"/>
        <w:ind w:right="-170"/>
        <w:rPr>
          <w:rFonts w:ascii="Arial Black" w:hAnsi="Arial Black"/>
        </w:rPr>
      </w:pPr>
    </w:p>
    <w:p w14:paraId="120D77AB" w14:textId="77777777" w:rsidR="00C64FB1" w:rsidRPr="00E90682" w:rsidRDefault="000D2560" w:rsidP="00E90682">
      <w:pPr>
        <w:pStyle w:val="Balk1"/>
        <w:spacing w:before="120" w:after="120"/>
        <w:ind w:right="-170"/>
        <w:rPr>
          <w:sz w:val="20"/>
          <w:szCs w:val="20"/>
        </w:rPr>
      </w:pPr>
      <w:r w:rsidRPr="00E90682">
        <w:rPr>
          <w:sz w:val="20"/>
          <w:szCs w:val="20"/>
        </w:rPr>
        <w:t xml:space="preserve">TARAFLAR VE AMAÇ: </w:t>
      </w:r>
    </w:p>
    <w:p w14:paraId="29B48E39" w14:textId="77777777" w:rsidR="00C64FB1"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 xml:space="preserve">Bu sözleşme </w:t>
      </w:r>
      <w:r w:rsidR="00587BED" w:rsidRPr="00E90682">
        <w:rPr>
          <w:rFonts w:ascii="Arial" w:hAnsi="Arial" w:cs="Arial"/>
          <w:sz w:val="20"/>
          <w:szCs w:val="20"/>
        </w:rPr>
        <w:t xml:space="preserve">29 Aralık 2006 tarih ve 26391 sayılı Resmi Gazetede yayınlanan </w:t>
      </w:r>
      <w:r w:rsidR="00E90682" w:rsidRPr="00E90682">
        <w:rPr>
          <w:rFonts w:ascii="Arial" w:hAnsi="Arial" w:cs="Arial"/>
          <w:sz w:val="20"/>
          <w:szCs w:val="20"/>
        </w:rPr>
        <w:t xml:space="preserve">Organize Sanayi Bölgelerinin Elektrik Faaliyetlerine İlişkin Yönetmelik, </w:t>
      </w:r>
      <w:r w:rsidRPr="00E90682">
        <w:rPr>
          <w:rFonts w:ascii="Arial" w:hAnsi="Arial" w:cs="Arial"/>
          <w:sz w:val="20"/>
          <w:szCs w:val="20"/>
        </w:rPr>
        <w:t>4562 sayılı OSB Kanunu ve OSB Uygulama Yönetmeliğinin OSB’ lere tanıdığı yetkiler çerçevesinde, bir taraftan Amasya-Merzifon Organize Sanayi Bölgesi (Bundan böyle OSB olarak anılacaktır) ile diğer taraftan elektrik hizmetlerinden yararlanacak yukarıda ünvanı yazılı özel/tüzel kişi (Bundan böyle ABONE olarak anılacaktır) arasında sözleşme konusunu teşkil eden Elektrik Satış Hizmetleri ile ilgili haklar, yükümlülükler ve diğer her türlü münasebetleri düzenlemek için aşağıdaki şartlar dahilinde bir sözleşme tanzim, kabul ve imza edilmiştir.</w:t>
      </w:r>
    </w:p>
    <w:p w14:paraId="0EC0F5E7" w14:textId="77777777" w:rsidR="00C64FB1" w:rsidRPr="00E90682" w:rsidRDefault="000D2560" w:rsidP="00E90682">
      <w:pPr>
        <w:pStyle w:val="Balk1"/>
        <w:spacing w:before="120" w:after="120"/>
        <w:ind w:right="-170"/>
        <w:rPr>
          <w:sz w:val="20"/>
          <w:szCs w:val="20"/>
        </w:rPr>
      </w:pPr>
      <w:r w:rsidRPr="00E90682">
        <w:rPr>
          <w:sz w:val="20"/>
          <w:szCs w:val="20"/>
        </w:rPr>
        <w:t xml:space="preserve">SÖZLEŞMENİN KONUSU: </w:t>
      </w:r>
    </w:p>
    <w:p w14:paraId="1BA6668D" w14:textId="77777777" w:rsidR="00C64FB1"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 xml:space="preserve">Bu sözleşme, OSB’ nin temin etmiş olduğu elektrik enerjisinin, Bölge sınırları içerisinde bulunan özel ve tüzel kişilere (ABONE’ lere) satış ve dağıtım hizmetlerinin yapılması ve ABONE’ lerin bu hizmetlerden yararlanabilme koşullarını içermektedir. </w:t>
      </w:r>
    </w:p>
    <w:p w14:paraId="59B8FB93" w14:textId="77777777" w:rsidR="00C64FB1" w:rsidRPr="00E90682" w:rsidRDefault="000D2560" w:rsidP="00E90682">
      <w:pPr>
        <w:pStyle w:val="Balk1"/>
        <w:spacing w:before="120" w:after="120"/>
        <w:ind w:right="-170"/>
        <w:rPr>
          <w:sz w:val="20"/>
          <w:szCs w:val="20"/>
        </w:rPr>
      </w:pPr>
      <w:r w:rsidRPr="00E90682">
        <w:rPr>
          <w:sz w:val="20"/>
          <w:szCs w:val="20"/>
        </w:rPr>
        <w:t xml:space="preserve">TESİS ŞARTLARI VE GÜÇ MİKTARI: </w:t>
      </w:r>
    </w:p>
    <w:p w14:paraId="289813C4" w14:textId="77777777" w:rsidR="000D2560" w:rsidRPr="00E90682" w:rsidRDefault="00C271F1" w:rsidP="00E90682">
      <w:pPr>
        <w:autoSpaceDE w:val="0"/>
        <w:autoSpaceDN w:val="0"/>
        <w:adjustRightInd w:val="0"/>
        <w:ind w:right="-170"/>
        <w:jc w:val="both"/>
        <w:rPr>
          <w:rFonts w:ascii="Arial" w:hAnsi="Arial" w:cs="Arial"/>
          <w:sz w:val="20"/>
          <w:szCs w:val="20"/>
        </w:rPr>
      </w:pPr>
      <w:r>
        <w:rPr>
          <w:rFonts w:ascii="Arial" w:hAnsi="Arial" w:cs="Arial"/>
          <w:sz w:val="20"/>
          <w:szCs w:val="20"/>
        </w:rPr>
        <w:t>OSB, ABONE’ nin 31</w:t>
      </w:r>
      <w:r w:rsidR="000D2560" w:rsidRPr="00E90682">
        <w:rPr>
          <w:rFonts w:ascii="Arial" w:hAnsi="Arial" w:cs="Arial"/>
          <w:sz w:val="20"/>
          <w:szCs w:val="20"/>
        </w:rPr>
        <w:t xml:space="preserve">,5 kV orta gerilim tesisinin ilgili yönetmelik ve şartnamelere uygun olup olmadığına dair gerekli kontrollerini yaptıktan sonra elektrik bağlantısını yapar. </w:t>
      </w:r>
    </w:p>
    <w:p w14:paraId="6D3B061D" w14:textId="77777777" w:rsidR="00C64FB1" w:rsidRPr="00E90682" w:rsidRDefault="00C64FB1" w:rsidP="00E90682">
      <w:pPr>
        <w:autoSpaceDE w:val="0"/>
        <w:autoSpaceDN w:val="0"/>
        <w:adjustRightInd w:val="0"/>
        <w:ind w:right="-170"/>
        <w:jc w:val="both"/>
        <w:rPr>
          <w:rFonts w:ascii="Arial" w:hAnsi="Arial" w:cs="Arial"/>
          <w:sz w:val="20"/>
          <w:szCs w:val="20"/>
        </w:rPr>
      </w:pPr>
    </w:p>
    <w:p w14:paraId="0C66846B" w14:textId="078D7F57" w:rsidR="00C64FB1" w:rsidRPr="00E90682" w:rsidRDefault="00DD7497" w:rsidP="00E90682">
      <w:pPr>
        <w:autoSpaceDE w:val="0"/>
        <w:autoSpaceDN w:val="0"/>
        <w:adjustRightInd w:val="0"/>
        <w:ind w:right="-170"/>
        <w:jc w:val="both"/>
        <w:rPr>
          <w:rFonts w:ascii="Arial" w:hAnsi="Arial" w:cs="Arial"/>
          <w:sz w:val="20"/>
          <w:szCs w:val="20"/>
        </w:rPr>
      </w:pPr>
      <w:r>
        <w:rPr>
          <w:rFonts w:ascii="Arial" w:hAnsi="Arial" w:cs="Arial"/>
          <w:sz w:val="20"/>
          <w:szCs w:val="20"/>
        </w:rPr>
        <w:t xml:space="preserve">ABONE’ ye enerji, OSB’ nin </w:t>
      </w:r>
      <w:r w:rsidR="00385C20">
        <w:rPr>
          <w:rFonts w:ascii="Arial" w:hAnsi="Arial" w:cs="Arial"/>
          <w:sz w:val="20"/>
          <w:szCs w:val="20"/>
        </w:rPr>
        <w:t xml:space="preserve">  </w:t>
      </w:r>
      <w:r w:rsidR="001B120E" w:rsidRPr="001B120E">
        <w:rPr>
          <w:rFonts w:ascii="Arial" w:hAnsi="Arial" w:cs="Arial"/>
          <w:sz w:val="20"/>
          <w:szCs w:val="20"/>
        </w:rPr>
        <w:t>…</w:t>
      </w:r>
      <w:r w:rsidR="001B120E">
        <w:rPr>
          <w:rFonts w:ascii="Arial" w:hAnsi="Arial" w:cs="Arial"/>
          <w:sz w:val="20"/>
          <w:szCs w:val="20"/>
        </w:rPr>
        <w:t>.</w:t>
      </w:r>
      <w:r w:rsidR="00385C20">
        <w:rPr>
          <w:rFonts w:ascii="Arial" w:hAnsi="Arial" w:cs="Arial"/>
          <w:sz w:val="20"/>
          <w:szCs w:val="20"/>
        </w:rPr>
        <w:t xml:space="preserve">     </w:t>
      </w:r>
      <w:r w:rsidR="000D2560" w:rsidRPr="00E90682">
        <w:rPr>
          <w:rFonts w:ascii="Arial" w:hAnsi="Arial" w:cs="Arial"/>
          <w:sz w:val="20"/>
          <w:szCs w:val="20"/>
        </w:rPr>
        <w:t xml:space="preserve">no’ lu dağıtım merkezindeki </w:t>
      </w:r>
      <w:r w:rsidR="001B120E">
        <w:rPr>
          <w:rFonts w:ascii="Arial" w:hAnsi="Arial" w:cs="Arial"/>
          <w:sz w:val="20"/>
          <w:szCs w:val="20"/>
        </w:rPr>
        <w:t>…</w:t>
      </w:r>
      <w:r w:rsidR="001B120E" w:rsidRPr="001B120E">
        <w:rPr>
          <w:rFonts w:ascii="Arial" w:hAnsi="Arial" w:cs="Arial"/>
          <w:sz w:val="20"/>
          <w:szCs w:val="20"/>
        </w:rPr>
        <w:t>….</w:t>
      </w:r>
      <w:r w:rsidR="00385C20">
        <w:rPr>
          <w:rFonts w:ascii="Arial" w:hAnsi="Arial" w:cs="Arial"/>
          <w:sz w:val="20"/>
          <w:szCs w:val="20"/>
        </w:rPr>
        <w:t xml:space="preserve">  </w:t>
      </w:r>
      <w:r w:rsidR="001B120E">
        <w:rPr>
          <w:rFonts w:ascii="Arial" w:hAnsi="Arial" w:cs="Arial"/>
          <w:sz w:val="20"/>
          <w:szCs w:val="20"/>
        </w:rPr>
        <w:t xml:space="preserve"> </w:t>
      </w:r>
      <w:r w:rsidR="000D2560" w:rsidRPr="00E90682">
        <w:rPr>
          <w:rFonts w:ascii="Arial" w:hAnsi="Arial" w:cs="Arial"/>
          <w:sz w:val="20"/>
          <w:szCs w:val="20"/>
        </w:rPr>
        <w:t xml:space="preserve">no’ lu hücreden verilecektir. ABONE’ ye tahsis edilen güç miktarı </w:t>
      </w:r>
      <w:r>
        <w:rPr>
          <w:rFonts w:ascii="Arial" w:hAnsi="Arial" w:cs="Arial"/>
          <w:sz w:val="20"/>
          <w:szCs w:val="20"/>
        </w:rPr>
        <w:t>…</w:t>
      </w:r>
      <w:r w:rsidR="00A54239">
        <w:rPr>
          <w:rFonts w:ascii="Arial" w:hAnsi="Arial" w:cs="Arial"/>
          <w:sz w:val="20"/>
          <w:szCs w:val="20"/>
        </w:rPr>
        <w:t>…</w:t>
      </w:r>
      <w:r w:rsidR="00385C20">
        <w:rPr>
          <w:rFonts w:ascii="Arial" w:hAnsi="Arial" w:cs="Arial"/>
          <w:sz w:val="20"/>
          <w:szCs w:val="20"/>
        </w:rPr>
        <w:t xml:space="preserve">   </w:t>
      </w:r>
      <w:r w:rsidR="001B120E">
        <w:rPr>
          <w:rFonts w:ascii="Arial" w:hAnsi="Arial" w:cs="Arial"/>
          <w:sz w:val="20"/>
          <w:szCs w:val="20"/>
        </w:rPr>
        <w:t>kVA</w:t>
      </w:r>
      <w:r w:rsidR="000D2560" w:rsidRPr="00E90682">
        <w:rPr>
          <w:rFonts w:ascii="Arial" w:hAnsi="Arial" w:cs="Arial"/>
          <w:sz w:val="20"/>
          <w:szCs w:val="20"/>
        </w:rPr>
        <w:t xml:space="preserve">’ dır. ABONE tarafından tesis edilen, </w:t>
      </w:r>
      <w:r w:rsidR="00F12C18">
        <w:rPr>
          <w:rFonts w:ascii="Arial" w:hAnsi="Arial" w:cs="Arial"/>
          <w:sz w:val="20"/>
          <w:szCs w:val="20"/>
        </w:rPr>
        <w:t>OSB’ ni</w:t>
      </w:r>
      <w:r w:rsidR="000D2560" w:rsidRPr="00E90682">
        <w:rPr>
          <w:rFonts w:ascii="Arial" w:hAnsi="Arial" w:cs="Arial"/>
          <w:sz w:val="20"/>
          <w:szCs w:val="20"/>
        </w:rPr>
        <w:t>n</w:t>
      </w:r>
      <w:r w:rsidR="00F12C18">
        <w:rPr>
          <w:rFonts w:ascii="Arial" w:hAnsi="Arial" w:cs="Arial"/>
          <w:sz w:val="20"/>
          <w:szCs w:val="20"/>
        </w:rPr>
        <w:t xml:space="preserve">  </w:t>
      </w:r>
      <w:r w:rsidR="001B120E">
        <w:rPr>
          <w:rFonts w:ascii="Arial" w:hAnsi="Arial" w:cs="Arial"/>
          <w:sz w:val="20"/>
          <w:szCs w:val="20"/>
        </w:rPr>
        <w:t xml:space="preserve"> </w:t>
      </w:r>
      <w:r w:rsidR="000E3A4C">
        <w:rPr>
          <w:rFonts w:ascii="Arial" w:hAnsi="Arial" w:cs="Arial"/>
          <w:sz w:val="20"/>
          <w:szCs w:val="20"/>
        </w:rPr>
        <w:t xml:space="preserve">     </w:t>
      </w:r>
      <w:r w:rsidR="000D2560" w:rsidRPr="00E90682">
        <w:rPr>
          <w:rFonts w:ascii="Arial" w:hAnsi="Arial" w:cs="Arial"/>
          <w:sz w:val="20"/>
          <w:szCs w:val="20"/>
        </w:rPr>
        <w:t xml:space="preserve">no’ lu dağıtım merkezindeki </w:t>
      </w:r>
      <w:r w:rsidR="001B120E" w:rsidRPr="001B120E">
        <w:rPr>
          <w:rFonts w:ascii="Arial" w:hAnsi="Arial" w:cs="Arial"/>
          <w:sz w:val="20"/>
          <w:szCs w:val="20"/>
        </w:rPr>
        <w:t>…</w:t>
      </w:r>
      <w:r w:rsidR="000E3A4C">
        <w:rPr>
          <w:rFonts w:ascii="Arial" w:hAnsi="Arial" w:cs="Arial"/>
          <w:sz w:val="20"/>
          <w:szCs w:val="20"/>
        </w:rPr>
        <w:t xml:space="preserve">   </w:t>
      </w:r>
      <w:r w:rsidR="001B120E" w:rsidRPr="001B120E">
        <w:rPr>
          <w:rFonts w:ascii="Arial" w:hAnsi="Arial" w:cs="Arial"/>
          <w:sz w:val="20"/>
          <w:szCs w:val="20"/>
        </w:rPr>
        <w:t>.</w:t>
      </w:r>
      <w:r w:rsidR="000D2560" w:rsidRPr="00E90682">
        <w:rPr>
          <w:rFonts w:ascii="Arial" w:hAnsi="Arial" w:cs="Arial"/>
          <w:sz w:val="20"/>
          <w:szCs w:val="20"/>
        </w:rPr>
        <w:t>no’ lu hücreden ve bu dağıtım merkezinden ABONE OG tesis</w:t>
      </w:r>
      <w:r w:rsidR="00C64FB1" w:rsidRPr="00E90682">
        <w:rPr>
          <w:rFonts w:ascii="Arial" w:hAnsi="Arial" w:cs="Arial"/>
          <w:sz w:val="20"/>
          <w:szCs w:val="20"/>
        </w:rPr>
        <w:t xml:space="preserve">ine kadar olan kablo mülkiyeti </w:t>
      </w:r>
      <w:r w:rsidR="000D2560" w:rsidRPr="00E90682">
        <w:rPr>
          <w:rFonts w:ascii="Arial" w:hAnsi="Arial" w:cs="Arial"/>
          <w:sz w:val="20"/>
          <w:szCs w:val="20"/>
        </w:rPr>
        <w:t xml:space="preserve">OSB’ </w:t>
      </w:r>
      <w:r w:rsidR="00C64FB1" w:rsidRPr="00E90682">
        <w:rPr>
          <w:rFonts w:ascii="Arial" w:hAnsi="Arial" w:cs="Arial"/>
          <w:sz w:val="20"/>
          <w:szCs w:val="20"/>
        </w:rPr>
        <w:t>ne</w:t>
      </w:r>
      <w:r w:rsidR="000D2560" w:rsidRPr="00E90682">
        <w:rPr>
          <w:rFonts w:ascii="Arial" w:hAnsi="Arial" w:cs="Arial"/>
          <w:sz w:val="20"/>
          <w:szCs w:val="20"/>
        </w:rPr>
        <w:t>, ABONE tesisinin m</w:t>
      </w:r>
      <w:r w:rsidR="00C64FB1" w:rsidRPr="00E90682">
        <w:rPr>
          <w:rFonts w:ascii="Arial" w:hAnsi="Arial" w:cs="Arial"/>
          <w:sz w:val="20"/>
          <w:szCs w:val="20"/>
        </w:rPr>
        <w:t xml:space="preserve">ülkiyeti ise ABONE’ ye aittir. </w:t>
      </w:r>
      <w:r w:rsidR="000D2560" w:rsidRPr="00E90682">
        <w:rPr>
          <w:rFonts w:ascii="Arial" w:hAnsi="Arial" w:cs="Arial"/>
          <w:sz w:val="20"/>
          <w:szCs w:val="20"/>
        </w:rPr>
        <w:t xml:space="preserve">OSB, ABONE’ nin hizmetlerini aksatmamak </w:t>
      </w:r>
      <w:r w:rsidR="00705B33">
        <w:rPr>
          <w:rFonts w:ascii="Arial" w:hAnsi="Arial" w:cs="Arial"/>
          <w:sz w:val="20"/>
          <w:szCs w:val="20"/>
        </w:rPr>
        <w:t xml:space="preserve">koşulu ile mülkiyeti </w:t>
      </w:r>
      <w:r w:rsidR="000D2560" w:rsidRPr="00E90682">
        <w:rPr>
          <w:rFonts w:ascii="Arial" w:hAnsi="Arial" w:cs="Arial"/>
          <w:sz w:val="20"/>
          <w:szCs w:val="20"/>
        </w:rPr>
        <w:t xml:space="preserve">OSB’ un olan bu branşman hattından yararlanarak, başka ABONE’ lere de elektrik verebilir. </w:t>
      </w:r>
    </w:p>
    <w:p w14:paraId="53F2B657" w14:textId="77777777" w:rsidR="00C64FB1" w:rsidRPr="00E90682" w:rsidRDefault="000D2560" w:rsidP="00E90682">
      <w:pPr>
        <w:pStyle w:val="Balk1"/>
        <w:spacing w:before="120" w:after="120"/>
        <w:ind w:right="-170"/>
        <w:rPr>
          <w:sz w:val="20"/>
          <w:szCs w:val="20"/>
        </w:rPr>
      </w:pPr>
      <w:r w:rsidRPr="00E90682">
        <w:rPr>
          <w:sz w:val="20"/>
          <w:szCs w:val="20"/>
        </w:rPr>
        <w:t xml:space="preserve">EMNİYET ŞARTLARI: </w:t>
      </w:r>
    </w:p>
    <w:p w14:paraId="214A0DA9"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ABONE, kendi tesislerinde</w:t>
      </w:r>
      <w:r w:rsidR="00C64FB1" w:rsidRPr="00E90682">
        <w:rPr>
          <w:rFonts w:ascii="Arial" w:hAnsi="Arial" w:cs="Arial"/>
          <w:sz w:val="20"/>
          <w:szCs w:val="20"/>
        </w:rPr>
        <w:t xml:space="preserve"> ortaya çıkabilecek arızaların </w:t>
      </w:r>
      <w:r w:rsidRPr="00E90682">
        <w:rPr>
          <w:rFonts w:ascii="Arial" w:hAnsi="Arial" w:cs="Arial"/>
          <w:sz w:val="20"/>
          <w:szCs w:val="20"/>
        </w:rPr>
        <w:t>OSB’ un veya diğer ABONE’ lerin tesislerine geçmesini önlemek iç</w:t>
      </w:r>
      <w:r w:rsidR="00C64FB1" w:rsidRPr="00E90682">
        <w:rPr>
          <w:rFonts w:ascii="Arial" w:hAnsi="Arial" w:cs="Arial"/>
          <w:sz w:val="20"/>
          <w:szCs w:val="20"/>
        </w:rPr>
        <w:t xml:space="preserve">in gerekli koruma önlemlerini, </w:t>
      </w:r>
      <w:r w:rsidRPr="00E90682">
        <w:rPr>
          <w:rFonts w:ascii="Arial" w:hAnsi="Arial" w:cs="Arial"/>
          <w:sz w:val="20"/>
          <w:szCs w:val="20"/>
        </w:rPr>
        <w:t xml:space="preserve">OSB’ un belirleyeceği işletme şartlarına uygun olarak almak zorundadır. Gerekli koruma önlemlerini almayan ABONE’ nin elektrik enerjisi, bir kez yapılacak yazılı ikaz sonucunda, ikinci kez ikaza gerek kalmaksızın kesilecektir. ABONE, kendi tesisinin ve koruma sistemlerinin sürekli olarak bakımını yapacaktır. Gerekli bakımların yapılmaması </w:t>
      </w:r>
      <w:r w:rsidR="00C64FB1" w:rsidRPr="00E90682">
        <w:rPr>
          <w:rFonts w:ascii="Arial" w:hAnsi="Arial" w:cs="Arial"/>
          <w:sz w:val="20"/>
          <w:szCs w:val="20"/>
        </w:rPr>
        <w:t xml:space="preserve">sonucu oluşabilecek arızaların </w:t>
      </w:r>
      <w:r w:rsidRPr="00E90682">
        <w:rPr>
          <w:rFonts w:ascii="Arial" w:hAnsi="Arial" w:cs="Arial"/>
          <w:sz w:val="20"/>
          <w:szCs w:val="20"/>
        </w:rPr>
        <w:t xml:space="preserve">OSB elektrik sistemine yansımasından dolayı doğabilecek her türlü zarar ve ziyanlar, ABONE tarafından karşılanacaktır. </w:t>
      </w:r>
    </w:p>
    <w:p w14:paraId="30FACF02"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ABONE arızasından kaynaklanan enerji kesintisinden do</w:t>
      </w:r>
      <w:r w:rsidR="00C64FB1" w:rsidRPr="00E90682">
        <w:rPr>
          <w:rFonts w:ascii="Arial" w:hAnsi="Arial" w:cs="Arial"/>
          <w:sz w:val="20"/>
          <w:szCs w:val="20"/>
        </w:rPr>
        <w:t>ğan, gerek OSB’ nin, gerek OSB’ de</w:t>
      </w:r>
      <w:r w:rsidRPr="00E90682">
        <w:rPr>
          <w:rFonts w:ascii="Arial" w:hAnsi="Arial" w:cs="Arial"/>
          <w:sz w:val="20"/>
          <w:szCs w:val="20"/>
        </w:rPr>
        <w:t xml:space="preserve"> yer alan ve bu arızadan dolayı zarar gören diğer tesislerin tüm zarar ve ziyanları ABONE tarafından karşılanacaktır. </w:t>
      </w:r>
    </w:p>
    <w:p w14:paraId="20E44590" w14:textId="77777777" w:rsidR="00C64FB1" w:rsidRPr="00E90682" w:rsidRDefault="00C64FB1" w:rsidP="00E90682">
      <w:pPr>
        <w:autoSpaceDE w:val="0"/>
        <w:autoSpaceDN w:val="0"/>
        <w:adjustRightInd w:val="0"/>
        <w:ind w:right="-170"/>
        <w:jc w:val="both"/>
        <w:rPr>
          <w:rFonts w:ascii="Arial" w:hAnsi="Arial" w:cs="Arial"/>
          <w:sz w:val="20"/>
          <w:szCs w:val="20"/>
        </w:rPr>
      </w:pPr>
    </w:p>
    <w:p w14:paraId="704D63E0" w14:textId="77777777" w:rsidR="000D2560" w:rsidRDefault="000D2560" w:rsidP="00FB657C">
      <w:pPr>
        <w:autoSpaceDE w:val="0"/>
        <w:autoSpaceDN w:val="0"/>
        <w:adjustRightInd w:val="0"/>
        <w:ind w:right="-170"/>
        <w:jc w:val="both"/>
        <w:rPr>
          <w:rFonts w:ascii="Arial" w:hAnsi="Arial" w:cs="Arial"/>
          <w:sz w:val="20"/>
          <w:szCs w:val="20"/>
        </w:rPr>
      </w:pPr>
      <w:r w:rsidRPr="00E90682">
        <w:rPr>
          <w:rFonts w:ascii="Arial" w:hAnsi="Arial" w:cs="Arial"/>
          <w:sz w:val="20"/>
          <w:szCs w:val="20"/>
        </w:rPr>
        <w:t>ABONE gerekli koruma</w:t>
      </w:r>
      <w:r w:rsidR="00C64FB1" w:rsidRPr="00E90682">
        <w:rPr>
          <w:rFonts w:ascii="Arial" w:hAnsi="Arial" w:cs="Arial"/>
          <w:sz w:val="20"/>
          <w:szCs w:val="20"/>
        </w:rPr>
        <w:t xml:space="preserve"> önlemlerini almış olduğundan, </w:t>
      </w:r>
      <w:r w:rsidRPr="00E90682">
        <w:rPr>
          <w:rFonts w:ascii="Arial" w:hAnsi="Arial" w:cs="Arial"/>
          <w:sz w:val="20"/>
          <w:szCs w:val="20"/>
        </w:rPr>
        <w:t>OSB elektrik şebekesine enerji temin edilen dağıtım me</w:t>
      </w:r>
      <w:r w:rsidR="00C64FB1" w:rsidRPr="00E90682">
        <w:rPr>
          <w:rFonts w:ascii="Arial" w:hAnsi="Arial" w:cs="Arial"/>
          <w:sz w:val="20"/>
          <w:szCs w:val="20"/>
        </w:rPr>
        <w:t xml:space="preserve">rkezi, enerji nakil hatları ve </w:t>
      </w:r>
      <w:r w:rsidRPr="00E90682">
        <w:rPr>
          <w:rFonts w:ascii="Arial" w:hAnsi="Arial" w:cs="Arial"/>
          <w:sz w:val="20"/>
          <w:szCs w:val="20"/>
        </w:rPr>
        <w:t>OSB elektrik şebekesinde meydana gelebilecek arızalardan kaynaklanan enerji kesintilerinden dolayı ABONE’ nin tesislerinde oluşabilecek mad</w:t>
      </w:r>
      <w:r w:rsidR="00C64FB1" w:rsidRPr="00E90682">
        <w:rPr>
          <w:rFonts w:ascii="Arial" w:hAnsi="Arial" w:cs="Arial"/>
          <w:sz w:val="20"/>
          <w:szCs w:val="20"/>
        </w:rPr>
        <w:t xml:space="preserve">di ve manevi zarar ve ziyandan </w:t>
      </w:r>
      <w:r w:rsidRPr="00E90682">
        <w:rPr>
          <w:rFonts w:ascii="Arial" w:hAnsi="Arial" w:cs="Arial"/>
          <w:sz w:val="20"/>
          <w:szCs w:val="20"/>
        </w:rPr>
        <w:t xml:space="preserve">OSB sorumlu değildir. </w:t>
      </w:r>
    </w:p>
    <w:p w14:paraId="63FD7BEA" w14:textId="77777777" w:rsidR="00FB657C" w:rsidRPr="00E90682" w:rsidRDefault="00FB657C" w:rsidP="00FB657C">
      <w:pPr>
        <w:autoSpaceDE w:val="0"/>
        <w:autoSpaceDN w:val="0"/>
        <w:adjustRightInd w:val="0"/>
        <w:ind w:right="-170"/>
        <w:jc w:val="both"/>
        <w:rPr>
          <w:rFonts w:ascii="Arial" w:hAnsi="Arial" w:cs="Arial"/>
          <w:sz w:val="20"/>
          <w:szCs w:val="20"/>
        </w:rPr>
      </w:pPr>
    </w:p>
    <w:p w14:paraId="0E879D72" w14:textId="77777777" w:rsidR="00C64FB1"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ABONE mülkiyetinde bulunan her türlü tesisat ve teçhizatın bakım ve onarım işleri ABONE’ ye aittir. ABONE’ ye ait olan tesisat ve teçhizatın bakım, tamir ve onarımının teknik şartlara uy</w:t>
      </w:r>
      <w:r w:rsidR="00C64FB1" w:rsidRPr="00E90682">
        <w:rPr>
          <w:rFonts w:ascii="Arial" w:hAnsi="Arial" w:cs="Arial"/>
          <w:sz w:val="20"/>
          <w:szCs w:val="20"/>
        </w:rPr>
        <w:t xml:space="preserve">gun olarak yapılıp yapılmadığı </w:t>
      </w:r>
      <w:r w:rsidRPr="00E90682">
        <w:rPr>
          <w:rFonts w:ascii="Arial" w:hAnsi="Arial" w:cs="Arial"/>
          <w:sz w:val="20"/>
          <w:szCs w:val="20"/>
        </w:rPr>
        <w:t>OSB yetkilileri tarafından istenildiği anda kontrol edilecekt</w:t>
      </w:r>
      <w:r w:rsidR="00C64FB1" w:rsidRPr="00E90682">
        <w:rPr>
          <w:rFonts w:ascii="Arial" w:hAnsi="Arial" w:cs="Arial"/>
          <w:sz w:val="20"/>
          <w:szCs w:val="20"/>
        </w:rPr>
        <w:t xml:space="preserve">ir. </w:t>
      </w:r>
      <w:r w:rsidRPr="00E90682">
        <w:rPr>
          <w:rFonts w:ascii="Arial" w:hAnsi="Arial" w:cs="Arial"/>
          <w:sz w:val="20"/>
          <w:szCs w:val="20"/>
        </w:rPr>
        <w:t>OSB yetkilileri tarafından tespit edilen ABONE tesi</w:t>
      </w:r>
      <w:r w:rsidR="00C64FB1" w:rsidRPr="00E90682">
        <w:rPr>
          <w:rFonts w:ascii="Arial" w:hAnsi="Arial" w:cs="Arial"/>
          <w:sz w:val="20"/>
          <w:szCs w:val="20"/>
        </w:rPr>
        <w:t xml:space="preserve">slerindeki kusur ve noksanlar, </w:t>
      </w:r>
      <w:r w:rsidRPr="00E90682">
        <w:rPr>
          <w:rFonts w:ascii="Arial" w:hAnsi="Arial" w:cs="Arial"/>
          <w:sz w:val="20"/>
          <w:szCs w:val="20"/>
        </w:rPr>
        <w:t>OSB tarafından verilecek süre içerisinde, ABONE tarafından gid</w:t>
      </w:r>
      <w:r w:rsidR="00C64FB1" w:rsidRPr="00E90682">
        <w:rPr>
          <w:rFonts w:ascii="Arial" w:hAnsi="Arial" w:cs="Arial"/>
          <w:sz w:val="20"/>
          <w:szCs w:val="20"/>
        </w:rPr>
        <w:t xml:space="preserve">erilmek zorundadır. Aksi halde </w:t>
      </w:r>
      <w:r w:rsidRPr="00E90682">
        <w:rPr>
          <w:rFonts w:ascii="Arial" w:hAnsi="Arial" w:cs="Arial"/>
          <w:sz w:val="20"/>
          <w:szCs w:val="20"/>
        </w:rPr>
        <w:t xml:space="preserve">OSB, ABONE’ nin elektriğini kesmekte serbesttir. </w:t>
      </w:r>
    </w:p>
    <w:p w14:paraId="03AFE54D" w14:textId="77777777" w:rsidR="000D2560" w:rsidRPr="00E90682" w:rsidRDefault="000D2560" w:rsidP="00E90682">
      <w:pPr>
        <w:pStyle w:val="Balk1"/>
        <w:spacing w:before="120" w:after="120"/>
        <w:ind w:right="-170"/>
        <w:rPr>
          <w:sz w:val="20"/>
          <w:szCs w:val="20"/>
        </w:rPr>
      </w:pPr>
      <w:r w:rsidRPr="00E90682">
        <w:rPr>
          <w:sz w:val="20"/>
          <w:szCs w:val="20"/>
        </w:rPr>
        <w:t xml:space="preserve">ELEKTRİK KESİNTİLERİ: </w:t>
      </w:r>
    </w:p>
    <w:p w14:paraId="0DFC6802"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OSB’ un acil elektrik arızalarına müdahale amacıyla yapacağı kesintilerde ve enerji verilişinde ABONE’ lere haber verilmesi hususunda herhangi bir yükümlülüğü olmayıp, yapılan çalışmalar esnasında, ABONE gerekli koruma önlemlerini almış olduğundan, ABONE’ nin tesislerinde doğabilecek insan sağlığı, mal ve can güven</w:t>
      </w:r>
      <w:r w:rsidR="00C64FB1" w:rsidRPr="00E90682">
        <w:rPr>
          <w:rFonts w:ascii="Arial" w:hAnsi="Arial" w:cs="Arial"/>
          <w:sz w:val="20"/>
          <w:szCs w:val="20"/>
        </w:rPr>
        <w:t xml:space="preserve">liği dahil kaza ve hasarlardan </w:t>
      </w:r>
      <w:r w:rsidRPr="00E90682">
        <w:rPr>
          <w:rFonts w:ascii="Arial" w:hAnsi="Arial" w:cs="Arial"/>
          <w:sz w:val="20"/>
          <w:szCs w:val="20"/>
        </w:rPr>
        <w:t xml:space="preserve">OSB sorumlu tutulamaz. </w:t>
      </w:r>
    </w:p>
    <w:p w14:paraId="272ECE93" w14:textId="77777777" w:rsidR="00C64FB1" w:rsidRPr="00E90682" w:rsidRDefault="00C64FB1" w:rsidP="00E90682">
      <w:pPr>
        <w:autoSpaceDE w:val="0"/>
        <w:autoSpaceDN w:val="0"/>
        <w:adjustRightInd w:val="0"/>
        <w:ind w:right="-170"/>
        <w:jc w:val="both"/>
        <w:rPr>
          <w:rFonts w:ascii="Arial" w:hAnsi="Arial" w:cs="Arial"/>
          <w:sz w:val="20"/>
          <w:szCs w:val="20"/>
        </w:rPr>
      </w:pPr>
    </w:p>
    <w:p w14:paraId="49B79992"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OSB, Bölge elektrik tesislerinde yapacağı bakım çalışmaları ile ilgili enerji kesintisi ihbarını ABONE’ ye yazılı olarak bildirir. Bakım sonrasında şebekeye enerji verilirken OSB, ABONE</w:t>
      </w:r>
      <w:r w:rsidR="00C64FB1" w:rsidRPr="00E90682">
        <w:rPr>
          <w:rFonts w:ascii="Arial" w:hAnsi="Arial" w:cs="Arial"/>
          <w:sz w:val="20"/>
          <w:szCs w:val="20"/>
        </w:rPr>
        <w:t xml:space="preserve">’ yi tekrar ikaz etmeyecektir. </w:t>
      </w:r>
      <w:r w:rsidRPr="00E90682">
        <w:rPr>
          <w:rFonts w:ascii="Arial" w:hAnsi="Arial" w:cs="Arial"/>
          <w:sz w:val="20"/>
          <w:szCs w:val="20"/>
        </w:rPr>
        <w:t xml:space="preserve">OSB bakım çalışmalarının bitiminde tesislere erken enerji verebilir. ABONE kendisi için gerekli emniyet tedbirlerini almak zorundadır. </w:t>
      </w:r>
    </w:p>
    <w:p w14:paraId="238B4A69" w14:textId="77777777" w:rsidR="000D2560" w:rsidRPr="00E90682" w:rsidRDefault="000D2560" w:rsidP="00E90682">
      <w:pPr>
        <w:pStyle w:val="Balk1"/>
        <w:spacing w:before="120" w:after="120"/>
        <w:ind w:right="-170"/>
        <w:rPr>
          <w:sz w:val="20"/>
          <w:szCs w:val="20"/>
        </w:rPr>
      </w:pPr>
      <w:r w:rsidRPr="00E90682">
        <w:rPr>
          <w:sz w:val="20"/>
          <w:szCs w:val="20"/>
        </w:rPr>
        <w:t xml:space="preserve">ABONE’ NİN YÜKÜMLÜLÜKLERİ: </w:t>
      </w:r>
    </w:p>
    <w:p w14:paraId="31B265DA" w14:textId="77777777" w:rsidR="000D2560" w:rsidRPr="00E90682" w:rsidRDefault="00C64FB1" w:rsidP="00E90682">
      <w:pPr>
        <w:autoSpaceDE w:val="0"/>
        <w:autoSpaceDN w:val="0"/>
        <w:adjustRightInd w:val="0"/>
        <w:ind w:right="-170"/>
        <w:jc w:val="both"/>
        <w:rPr>
          <w:rFonts w:ascii="Arial" w:hAnsi="Arial" w:cs="Arial"/>
          <w:sz w:val="20"/>
          <w:szCs w:val="20"/>
        </w:rPr>
      </w:pPr>
      <w:r w:rsidRPr="00E90682">
        <w:rPr>
          <w:rFonts w:ascii="Arial" w:hAnsi="Arial" w:cs="Arial"/>
          <w:b/>
          <w:sz w:val="20"/>
          <w:szCs w:val="20"/>
        </w:rPr>
        <w:t>6.1.</w:t>
      </w:r>
      <w:r w:rsidRPr="00E90682">
        <w:rPr>
          <w:rFonts w:ascii="Arial" w:hAnsi="Arial" w:cs="Arial"/>
          <w:sz w:val="20"/>
          <w:szCs w:val="20"/>
        </w:rPr>
        <w:t xml:space="preserve"> ABONE, </w:t>
      </w:r>
      <w:r w:rsidR="000D2560" w:rsidRPr="00E90682">
        <w:rPr>
          <w:rFonts w:ascii="Arial" w:hAnsi="Arial" w:cs="Arial"/>
          <w:sz w:val="20"/>
          <w:szCs w:val="20"/>
        </w:rPr>
        <w:t xml:space="preserve">OSB tarafından kendisine </w:t>
      </w:r>
      <w:r w:rsidRPr="00E90682">
        <w:rPr>
          <w:rFonts w:ascii="Arial" w:hAnsi="Arial" w:cs="Arial"/>
          <w:sz w:val="20"/>
          <w:szCs w:val="20"/>
        </w:rPr>
        <w:t xml:space="preserve">tahsis edilen elektriği yalnız </w:t>
      </w:r>
      <w:r w:rsidR="000D2560" w:rsidRPr="00E90682">
        <w:rPr>
          <w:rFonts w:ascii="Arial" w:hAnsi="Arial" w:cs="Arial"/>
          <w:sz w:val="20"/>
          <w:szCs w:val="20"/>
        </w:rPr>
        <w:t>OSB’ d</w:t>
      </w:r>
      <w:r w:rsidRPr="00E90682">
        <w:rPr>
          <w:rFonts w:ascii="Arial" w:hAnsi="Arial" w:cs="Arial"/>
          <w:sz w:val="20"/>
          <w:szCs w:val="20"/>
        </w:rPr>
        <w:t>e</w:t>
      </w:r>
      <w:r w:rsidR="000D2560" w:rsidRPr="00E90682">
        <w:rPr>
          <w:rFonts w:ascii="Arial" w:hAnsi="Arial" w:cs="Arial"/>
          <w:sz w:val="20"/>
          <w:szCs w:val="20"/>
        </w:rPr>
        <w:t xml:space="preserve"> bulunan kendi tesisinin enerji ihtiyacını </w:t>
      </w:r>
      <w:r w:rsidRPr="00E90682">
        <w:rPr>
          <w:rFonts w:ascii="Arial" w:hAnsi="Arial" w:cs="Arial"/>
          <w:sz w:val="20"/>
          <w:szCs w:val="20"/>
        </w:rPr>
        <w:t xml:space="preserve">karşılamak için kullanacaktır. </w:t>
      </w:r>
      <w:r w:rsidR="000D2560" w:rsidRPr="00E90682">
        <w:rPr>
          <w:rFonts w:ascii="Arial" w:hAnsi="Arial" w:cs="Arial"/>
          <w:sz w:val="20"/>
          <w:szCs w:val="20"/>
        </w:rPr>
        <w:t>OSB tarafından tahsi</w:t>
      </w:r>
      <w:r w:rsidRPr="00E90682">
        <w:rPr>
          <w:rFonts w:ascii="Arial" w:hAnsi="Arial" w:cs="Arial"/>
          <w:sz w:val="20"/>
          <w:szCs w:val="20"/>
        </w:rPr>
        <w:t xml:space="preserve">s edilen bu elektrik enerjisi, </w:t>
      </w:r>
      <w:r w:rsidR="000D2560" w:rsidRPr="00E90682">
        <w:rPr>
          <w:rFonts w:ascii="Arial" w:hAnsi="Arial" w:cs="Arial"/>
          <w:sz w:val="20"/>
          <w:szCs w:val="20"/>
        </w:rPr>
        <w:t xml:space="preserve">OSB’ </w:t>
      </w:r>
      <w:r w:rsidRPr="00E90682">
        <w:rPr>
          <w:rFonts w:ascii="Arial" w:hAnsi="Arial" w:cs="Arial"/>
          <w:sz w:val="20"/>
          <w:szCs w:val="20"/>
        </w:rPr>
        <w:t>nin</w:t>
      </w:r>
      <w:r w:rsidR="000D2560" w:rsidRPr="00E90682">
        <w:rPr>
          <w:rFonts w:ascii="Arial" w:hAnsi="Arial" w:cs="Arial"/>
          <w:sz w:val="20"/>
          <w:szCs w:val="20"/>
        </w:rPr>
        <w:t xml:space="preserve"> yazılı izni olmaksızın her ne ad altında olursa olsun, doğrudan veya dolaylı olarak, özel veya resmi, gerçek kişi ve tüzel kişilikten ya da şahıstan temin edilemez; hiçbir özel veya resmi, gerçek kişi ve tüzel kişiliğe ya da şahıslara ve</w:t>
      </w:r>
      <w:r w:rsidRPr="00E90682">
        <w:rPr>
          <w:rFonts w:ascii="Arial" w:hAnsi="Arial" w:cs="Arial"/>
          <w:sz w:val="20"/>
          <w:szCs w:val="20"/>
        </w:rPr>
        <w:t xml:space="preserve">rilemez veya satılamaz. ABONE, </w:t>
      </w:r>
      <w:r w:rsidR="000D2560" w:rsidRPr="00E90682">
        <w:rPr>
          <w:rFonts w:ascii="Arial" w:hAnsi="Arial" w:cs="Arial"/>
          <w:sz w:val="20"/>
          <w:szCs w:val="20"/>
        </w:rPr>
        <w:t xml:space="preserve">OSB’ </w:t>
      </w:r>
      <w:r w:rsidRPr="00E90682">
        <w:rPr>
          <w:rFonts w:ascii="Arial" w:hAnsi="Arial" w:cs="Arial"/>
          <w:sz w:val="20"/>
          <w:szCs w:val="20"/>
        </w:rPr>
        <w:t>nin</w:t>
      </w:r>
      <w:r w:rsidR="000D2560" w:rsidRPr="00E90682">
        <w:rPr>
          <w:rFonts w:ascii="Arial" w:hAnsi="Arial" w:cs="Arial"/>
          <w:sz w:val="20"/>
          <w:szCs w:val="20"/>
        </w:rPr>
        <w:t xml:space="preserve"> izni olmaksızın enerji üretemez, aksi taktirde sözleşmesi hiçbir hüküm almaya gerek kalmaksızın feshedilerek, güvence bedeli irat kaydolunur ve elektrik hizmetleri durdurulur. </w:t>
      </w:r>
    </w:p>
    <w:p w14:paraId="23FA2F85" w14:textId="77777777" w:rsidR="00C64FB1" w:rsidRPr="00E90682" w:rsidRDefault="00C64FB1" w:rsidP="00E90682">
      <w:pPr>
        <w:autoSpaceDE w:val="0"/>
        <w:autoSpaceDN w:val="0"/>
        <w:adjustRightInd w:val="0"/>
        <w:ind w:right="-170"/>
        <w:jc w:val="both"/>
        <w:rPr>
          <w:rFonts w:ascii="Arial" w:hAnsi="Arial" w:cs="Arial"/>
          <w:sz w:val="20"/>
          <w:szCs w:val="20"/>
        </w:rPr>
      </w:pPr>
    </w:p>
    <w:p w14:paraId="4FFDB431"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b/>
          <w:sz w:val="20"/>
          <w:szCs w:val="20"/>
        </w:rPr>
        <w:t>6.2.</w:t>
      </w:r>
      <w:r w:rsidRPr="00E90682">
        <w:rPr>
          <w:rFonts w:ascii="Arial" w:hAnsi="Arial" w:cs="Arial"/>
          <w:sz w:val="20"/>
          <w:szCs w:val="20"/>
        </w:rPr>
        <w:t xml:space="preserve"> ABONE sözleşme maddeleri</w:t>
      </w:r>
      <w:r w:rsidR="00C64FB1" w:rsidRPr="00E90682">
        <w:rPr>
          <w:rFonts w:ascii="Arial" w:hAnsi="Arial" w:cs="Arial"/>
          <w:sz w:val="20"/>
          <w:szCs w:val="20"/>
        </w:rPr>
        <w:t xml:space="preserve">ne riayet etmez ise bu durumda </w:t>
      </w:r>
      <w:r w:rsidRPr="00E90682">
        <w:rPr>
          <w:rFonts w:ascii="Arial" w:hAnsi="Arial" w:cs="Arial"/>
          <w:sz w:val="20"/>
          <w:szCs w:val="20"/>
        </w:rPr>
        <w:t>OSB, ABONE’ ye 3 (üç) gün süreli bir uyarı yazısı yazar. Bu süre zarfında ay</w:t>
      </w:r>
      <w:r w:rsidR="00C64FB1" w:rsidRPr="00E90682">
        <w:rPr>
          <w:rFonts w:ascii="Arial" w:hAnsi="Arial" w:cs="Arial"/>
          <w:sz w:val="20"/>
          <w:szCs w:val="20"/>
        </w:rPr>
        <w:t xml:space="preserve">nı durum devamlılık gösterirse </w:t>
      </w:r>
      <w:r w:rsidRPr="00E90682">
        <w:rPr>
          <w:rFonts w:ascii="Arial" w:hAnsi="Arial" w:cs="Arial"/>
          <w:sz w:val="20"/>
          <w:szCs w:val="20"/>
        </w:rPr>
        <w:t xml:space="preserve">OSB, yasal yazılı tebligat ve faks yolu ile sözleşmeyi sona erdirir, aboneliği iptal eder, güvence bedelini irat kaydeder ve elektrik hizmetlerini durdurur. </w:t>
      </w:r>
    </w:p>
    <w:p w14:paraId="52F6A274" w14:textId="77777777" w:rsidR="00C64FB1" w:rsidRPr="00E90682" w:rsidRDefault="00C64FB1" w:rsidP="00E90682">
      <w:pPr>
        <w:autoSpaceDE w:val="0"/>
        <w:autoSpaceDN w:val="0"/>
        <w:adjustRightInd w:val="0"/>
        <w:ind w:right="-170"/>
        <w:jc w:val="both"/>
        <w:rPr>
          <w:rFonts w:ascii="Arial" w:hAnsi="Arial" w:cs="Arial"/>
          <w:sz w:val="20"/>
          <w:szCs w:val="20"/>
        </w:rPr>
      </w:pPr>
    </w:p>
    <w:p w14:paraId="5AC31022" w14:textId="77777777" w:rsidR="00C5577E"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b/>
          <w:sz w:val="20"/>
          <w:szCs w:val="20"/>
        </w:rPr>
        <w:t>6.3.</w:t>
      </w:r>
      <w:r w:rsidRPr="00E90682">
        <w:rPr>
          <w:rFonts w:ascii="Arial" w:hAnsi="Arial" w:cs="Arial"/>
          <w:sz w:val="20"/>
          <w:szCs w:val="20"/>
        </w:rPr>
        <w:t xml:space="preserve"> ABONE, OSB’ </w:t>
      </w:r>
      <w:r w:rsidR="00C5577E" w:rsidRPr="00E90682">
        <w:rPr>
          <w:rFonts w:ascii="Arial" w:hAnsi="Arial" w:cs="Arial"/>
          <w:sz w:val="20"/>
          <w:szCs w:val="20"/>
        </w:rPr>
        <w:t>nin</w:t>
      </w:r>
      <w:r w:rsidRPr="00E90682">
        <w:rPr>
          <w:rFonts w:ascii="Arial" w:hAnsi="Arial" w:cs="Arial"/>
          <w:sz w:val="20"/>
          <w:szCs w:val="20"/>
        </w:rPr>
        <w:t xml:space="preserve"> yazılı ihtarına rağmen, sözleşmede kabul ettiği husus ve taahhütlerine aykırı düşen hareketlerine devam ettiği taktirde, tesis </w:t>
      </w:r>
      <w:r w:rsidR="006D77B8">
        <w:rPr>
          <w:rFonts w:ascii="Arial" w:hAnsi="Arial" w:cs="Arial"/>
          <w:sz w:val="20"/>
          <w:szCs w:val="20"/>
        </w:rPr>
        <w:t xml:space="preserve">ve işletmelerine </w:t>
      </w:r>
      <w:r w:rsidRPr="00E90682">
        <w:rPr>
          <w:rFonts w:ascii="Arial" w:hAnsi="Arial" w:cs="Arial"/>
          <w:sz w:val="20"/>
          <w:szCs w:val="20"/>
        </w:rPr>
        <w:t>OSB’ un sunduğu hizmetlerden istifade etmesini kısmen veya tamamen mahrum bırakacak tedbirlerin alınacağını peşinen kabul eder.</w:t>
      </w:r>
    </w:p>
    <w:p w14:paraId="084ED9F2"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 xml:space="preserve"> </w:t>
      </w:r>
    </w:p>
    <w:p w14:paraId="540BDA7A"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b/>
          <w:sz w:val="20"/>
          <w:szCs w:val="20"/>
        </w:rPr>
        <w:t>6.4.</w:t>
      </w:r>
      <w:r w:rsidRPr="00E90682">
        <w:rPr>
          <w:rFonts w:ascii="Arial" w:hAnsi="Arial" w:cs="Arial"/>
          <w:sz w:val="20"/>
          <w:szCs w:val="20"/>
        </w:rPr>
        <w:t xml:space="preserve"> Sözleşmenin sona ermesi ve elektrik hizmetlerinin durdurulması halinde, tarafların karşılıklı her türlü borç ve alacaklarına ilişkin yükümlülükleri devam eder. </w:t>
      </w:r>
    </w:p>
    <w:p w14:paraId="65C951AF" w14:textId="77777777" w:rsidR="00C5577E" w:rsidRPr="00E90682" w:rsidRDefault="00C5577E" w:rsidP="00E90682">
      <w:pPr>
        <w:autoSpaceDE w:val="0"/>
        <w:autoSpaceDN w:val="0"/>
        <w:adjustRightInd w:val="0"/>
        <w:ind w:right="-170"/>
        <w:jc w:val="both"/>
        <w:rPr>
          <w:rFonts w:ascii="Arial" w:hAnsi="Arial" w:cs="Arial"/>
          <w:sz w:val="20"/>
          <w:szCs w:val="20"/>
        </w:rPr>
      </w:pPr>
    </w:p>
    <w:p w14:paraId="774F9ED5"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b/>
          <w:sz w:val="20"/>
          <w:szCs w:val="20"/>
        </w:rPr>
        <w:t>6.5.</w:t>
      </w:r>
      <w:r w:rsidRPr="00E90682">
        <w:rPr>
          <w:rFonts w:ascii="Arial" w:hAnsi="Arial" w:cs="Arial"/>
          <w:sz w:val="20"/>
          <w:szCs w:val="20"/>
        </w:rPr>
        <w:t xml:space="preserve"> Sö</w:t>
      </w:r>
      <w:r w:rsidR="00C5577E" w:rsidRPr="00E90682">
        <w:rPr>
          <w:rFonts w:ascii="Arial" w:hAnsi="Arial" w:cs="Arial"/>
          <w:sz w:val="20"/>
          <w:szCs w:val="20"/>
        </w:rPr>
        <w:t xml:space="preserve">zleşmenin sona ermesi halinde, </w:t>
      </w:r>
      <w:r w:rsidRPr="00E90682">
        <w:rPr>
          <w:rFonts w:ascii="Arial" w:hAnsi="Arial" w:cs="Arial"/>
          <w:sz w:val="20"/>
          <w:szCs w:val="20"/>
        </w:rPr>
        <w:t>OSB’ a ait ekipmanlar ABONE tesisi için</w:t>
      </w:r>
      <w:r w:rsidR="00C5577E" w:rsidRPr="00E90682">
        <w:rPr>
          <w:rFonts w:ascii="Arial" w:hAnsi="Arial" w:cs="Arial"/>
          <w:sz w:val="20"/>
          <w:szCs w:val="20"/>
        </w:rPr>
        <w:t xml:space="preserve">de kaldığı süre boyunca ABONE, </w:t>
      </w:r>
      <w:r w:rsidRPr="00E90682">
        <w:rPr>
          <w:rFonts w:ascii="Arial" w:hAnsi="Arial" w:cs="Arial"/>
          <w:sz w:val="20"/>
          <w:szCs w:val="20"/>
        </w:rPr>
        <w:t>OSB’ a ait her şeyi korumak için makul bütün tedbirleri alacaktır. Alınacak tedbirlerin eksiklerinden ve/</w:t>
      </w:r>
      <w:r w:rsidR="00C5577E" w:rsidRPr="00E90682">
        <w:rPr>
          <w:rFonts w:ascii="Arial" w:hAnsi="Arial" w:cs="Arial"/>
          <w:sz w:val="20"/>
          <w:szCs w:val="20"/>
        </w:rPr>
        <w:t xml:space="preserve">veya ABONE’ nin tesis içindeki </w:t>
      </w:r>
      <w:r w:rsidRPr="00E90682">
        <w:rPr>
          <w:rFonts w:ascii="Arial" w:hAnsi="Arial" w:cs="Arial"/>
          <w:sz w:val="20"/>
          <w:szCs w:val="20"/>
        </w:rPr>
        <w:t xml:space="preserve">OSB ekipmanlarına müdahale etmesinden dolayı kaynaklanabilecek zarar ve hasardan doğan maliyet, ziyan ve taleplere karşı </w:t>
      </w:r>
      <w:r w:rsidR="00C5577E" w:rsidRPr="00E90682">
        <w:rPr>
          <w:rFonts w:ascii="Arial" w:hAnsi="Arial" w:cs="Arial"/>
          <w:sz w:val="20"/>
          <w:szCs w:val="20"/>
        </w:rPr>
        <w:t xml:space="preserve">sadece ABONE sorumlu olacak ve </w:t>
      </w:r>
      <w:r w:rsidRPr="00E90682">
        <w:rPr>
          <w:rFonts w:ascii="Arial" w:hAnsi="Arial" w:cs="Arial"/>
          <w:sz w:val="20"/>
          <w:szCs w:val="20"/>
        </w:rPr>
        <w:t xml:space="preserve">OSB’ un doğrudan ve/veya dolaylı olarak uğrayacağı tüm zararını tazmin edecektir. </w:t>
      </w:r>
    </w:p>
    <w:p w14:paraId="448D3FAC" w14:textId="77777777" w:rsidR="00C5577E" w:rsidRPr="00E90682" w:rsidRDefault="00C5577E" w:rsidP="00E90682">
      <w:pPr>
        <w:autoSpaceDE w:val="0"/>
        <w:autoSpaceDN w:val="0"/>
        <w:adjustRightInd w:val="0"/>
        <w:ind w:right="-170"/>
        <w:jc w:val="both"/>
        <w:rPr>
          <w:rFonts w:ascii="Arial" w:hAnsi="Arial" w:cs="Arial"/>
          <w:sz w:val="20"/>
          <w:szCs w:val="20"/>
        </w:rPr>
      </w:pPr>
    </w:p>
    <w:p w14:paraId="79D091B5"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b/>
          <w:sz w:val="20"/>
          <w:szCs w:val="20"/>
        </w:rPr>
        <w:t>6.6.</w:t>
      </w:r>
      <w:r w:rsidR="00C5577E" w:rsidRPr="00E90682">
        <w:rPr>
          <w:rFonts w:ascii="Arial" w:hAnsi="Arial" w:cs="Arial"/>
          <w:sz w:val="20"/>
          <w:szCs w:val="20"/>
        </w:rPr>
        <w:t xml:space="preserve"> ABONE, </w:t>
      </w:r>
      <w:r w:rsidRPr="00E90682">
        <w:rPr>
          <w:rFonts w:ascii="Arial" w:hAnsi="Arial" w:cs="Arial"/>
          <w:sz w:val="20"/>
          <w:szCs w:val="20"/>
        </w:rPr>
        <w:t>OSB OG-AG Elektrik Tesisi Teknik Şartnamesine, Enerji ve Tabii Kaynaklar Bakanlığının 30 Kasım 2000 tarih ve 24246 sayılı resmi Gazetede yayınlanarak yürürlüğe giren Elektrik Kuvvetli</w:t>
      </w:r>
      <w:r w:rsidR="00C5577E" w:rsidRPr="00E90682">
        <w:rPr>
          <w:rFonts w:ascii="Arial" w:hAnsi="Arial" w:cs="Arial"/>
          <w:sz w:val="20"/>
          <w:szCs w:val="20"/>
        </w:rPr>
        <w:t xml:space="preserve"> Akım Tesisleri Yönetmeliğine, </w:t>
      </w:r>
      <w:r w:rsidRPr="00E90682">
        <w:rPr>
          <w:rFonts w:ascii="Arial" w:hAnsi="Arial" w:cs="Arial"/>
          <w:sz w:val="20"/>
          <w:szCs w:val="20"/>
        </w:rPr>
        <w:t xml:space="preserve">OSB Müteşebbis Heyet ve Yönetim Kurulu kararlarına uymak zorundadır. </w:t>
      </w:r>
    </w:p>
    <w:p w14:paraId="5172BFFE" w14:textId="77777777" w:rsidR="000D2560" w:rsidRPr="00E90682" w:rsidRDefault="000D2560" w:rsidP="00E90682">
      <w:pPr>
        <w:pStyle w:val="Balk1"/>
        <w:spacing w:before="120" w:after="120"/>
        <w:ind w:right="-170"/>
        <w:rPr>
          <w:sz w:val="20"/>
          <w:szCs w:val="20"/>
        </w:rPr>
      </w:pPr>
      <w:r w:rsidRPr="00E90682">
        <w:rPr>
          <w:sz w:val="20"/>
          <w:szCs w:val="20"/>
        </w:rPr>
        <w:t xml:space="preserve">OSB’ UN YÜKÜMLÜLÜKLERİ: </w:t>
      </w:r>
    </w:p>
    <w:p w14:paraId="3A3C5B33"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 xml:space="preserve">OSB, Bölgenin ihtiyacı olan elektriği kendisi temin eder veya temin edilmesi için gerekli girişimlerde bulunarak, özel ve tüzel kişilerle sözleşmeler yapar. Yeterli miktarda elektrik temin edilemediği taktirde, temin edilebildiği oranda elektrik tahsis edileceğinden, ABONE’ nin elektrik talebi kısmen veya tamamen karşılanamayabilir, bundan ötürü ABONE hiçbir istem ve savda bulunamaz. </w:t>
      </w:r>
    </w:p>
    <w:p w14:paraId="38838AE5" w14:textId="77777777" w:rsidR="00C5577E" w:rsidRPr="00E90682" w:rsidRDefault="00C5577E" w:rsidP="00E90682">
      <w:pPr>
        <w:autoSpaceDE w:val="0"/>
        <w:autoSpaceDN w:val="0"/>
        <w:adjustRightInd w:val="0"/>
        <w:ind w:right="-170"/>
        <w:jc w:val="both"/>
        <w:rPr>
          <w:rFonts w:ascii="Arial" w:hAnsi="Arial" w:cs="Arial"/>
          <w:sz w:val="20"/>
          <w:szCs w:val="20"/>
        </w:rPr>
      </w:pPr>
    </w:p>
    <w:p w14:paraId="29744517" w14:textId="77777777" w:rsidR="00C5577E"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OSB elektrik temin edebildiği sürece, ABONE’ ye, tale</w:t>
      </w:r>
      <w:r w:rsidR="00C5577E" w:rsidRPr="00E90682">
        <w:rPr>
          <w:rFonts w:ascii="Arial" w:hAnsi="Arial" w:cs="Arial"/>
          <w:sz w:val="20"/>
          <w:szCs w:val="20"/>
        </w:rPr>
        <w:t xml:space="preserve">p ettiği miktardaki elektriği, </w:t>
      </w:r>
      <w:r w:rsidRPr="00E90682">
        <w:rPr>
          <w:rFonts w:ascii="Arial" w:hAnsi="Arial" w:cs="Arial"/>
          <w:sz w:val="20"/>
          <w:szCs w:val="20"/>
        </w:rPr>
        <w:t>OSB Dağıtım Merkezinde ABONE’ ye tahsis edilmiş olan OG hücresine kadar ulaştırmakla görevlidir.</w:t>
      </w:r>
    </w:p>
    <w:p w14:paraId="6C8B4B49" w14:textId="77777777" w:rsidR="00C5577E" w:rsidRPr="00E90682" w:rsidRDefault="00C5577E" w:rsidP="00E90682">
      <w:pPr>
        <w:autoSpaceDE w:val="0"/>
        <w:autoSpaceDN w:val="0"/>
        <w:adjustRightInd w:val="0"/>
        <w:ind w:right="-170"/>
        <w:jc w:val="both"/>
        <w:rPr>
          <w:rFonts w:ascii="Arial" w:hAnsi="Arial" w:cs="Arial"/>
          <w:sz w:val="20"/>
          <w:szCs w:val="20"/>
        </w:rPr>
      </w:pPr>
    </w:p>
    <w:p w14:paraId="36D417BF" w14:textId="77777777" w:rsidR="000D2560" w:rsidRPr="00E90682" w:rsidRDefault="00C5577E"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 xml:space="preserve">Bunun için gerekli </w:t>
      </w:r>
      <w:r w:rsidR="000D2560" w:rsidRPr="00E90682">
        <w:rPr>
          <w:rFonts w:ascii="Arial" w:hAnsi="Arial" w:cs="Arial"/>
          <w:sz w:val="20"/>
          <w:szCs w:val="20"/>
        </w:rPr>
        <w:t>idari ve teknik tüm öne</w:t>
      </w:r>
      <w:r w:rsidRPr="00E90682">
        <w:rPr>
          <w:rFonts w:ascii="Arial" w:hAnsi="Arial" w:cs="Arial"/>
          <w:sz w:val="20"/>
          <w:szCs w:val="20"/>
        </w:rPr>
        <w:t xml:space="preserve">mleri alır, sözleşmeler yapar. </w:t>
      </w:r>
      <w:r w:rsidR="000D2560" w:rsidRPr="00E90682">
        <w:rPr>
          <w:rFonts w:ascii="Arial" w:hAnsi="Arial" w:cs="Arial"/>
          <w:sz w:val="20"/>
          <w:szCs w:val="20"/>
        </w:rPr>
        <w:t>OSB Dağıtım Merkezi ile ABONE’ nin kendi tesisindeki OG hücresi girişine</w:t>
      </w:r>
      <w:r w:rsidRPr="00E90682">
        <w:rPr>
          <w:rFonts w:ascii="Arial" w:hAnsi="Arial" w:cs="Arial"/>
          <w:sz w:val="20"/>
          <w:szCs w:val="20"/>
        </w:rPr>
        <w:t xml:space="preserve"> veya direğine</w:t>
      </w:r>
      <w:r w:rsidR="000D2560" w:rsidRPr="00E90682">
        <w:rPr>
          <w:rFonts w:ascii="Arial" w:hAnsi="Arial" w:cs="Arial"/>
          <w:sz w:val="20"/>
          <w:szCs w:val="20"/>
        </w:rPr>
        <w:t xml:space="preserve"> kadarki tesislerin ve kabloların bakım ve işletilmesini yapar. Bu kesimdek</w:t>
      </w:r>
      <w:r w:rsidRPr="00E90682">
        <w:rPr>
          <w:rFonts w:ascii="Arial" w:hAnsi="Arial" w:cs="Arial"/>
          <w:sz w:val="20"/>
          <w:szCs w:val="20"/>
        </w:rPr>
        <w:t xml:space="preserve">i arızalardan </w:t>
      </w:r>
      <w:r w:rsidR="000D2560" w:rsidRPr="00E90682">
        <w:rPr>
          <w:rFonts w:ascii="Arial" w:hAnsi="Arial" w:cs="Arial"/>
          <w:sz w:val="20"/>
          <w:szCs w:val="20"/>
        </w:rPr>
        <w:t xml:space="preserve">OSB sorumludur. Ayrıca sayaçları mühürler ve mühür zaptı ile ABONE’ ye teslim eder, elektriği keser, kesilen elektriğin açılmasını temin eder, okumalarını yapar, temin etmiş olduğu elektriğin ve bu elektriğin dağıtımı için gerekli olan hizmetlerin bedellerini ABONE’ lere tahakkuk ettirir ve tahsilatını yapar. </w:t>
      </w:r>
    </w:p>
    <w:p w14:paraId="019FC758" w14:textId="77777777" w:rsidR="000D2560" w:rsidRPr="00E90682" w:rsidRDefault="000D2560" w:rsidP="00E90682">
      <w:pPr>
        <w:pStyle w:val="Balk1"/>
        <w:spacing w:before="120" w:after="120"/>
        <w:ind w:right="-170"/>
        <w:rPr>
          <w:sz w:val="20"/>
          <w:szCs w:val="20"/>
        </w:rPr>
      </w:pPr>
      <w:r w:rsidRPr="00E90682">
        <w:rPr>
          <w:sz w:val="20"/>
          <w:szCs w:val="20"/>
        </w:rPr>
        <w:t xml:space="preserve">ÇEKİLEN GÜCÜN SAPTANMASI: </w:t>
      </w:r>
    </w:p>
    <w:p w14:paraId="69AF1CFC"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 xml:space="preserve">ABONE’ nin çektiği güç, ABONE tarafından temin edilen, aktif, reaktif, kapasitif ve puant güç tüketimlerini aynı anda ölçebilen üç fazlı elektronik sayaçlardan ve ABONE’ nin enerji aldığı dağıtım merkezinde bulunan hücresinden ölçülür. </w:t>
      </w:r>
    </w:p>
    <w:p w14:paraId="7DF7DB37" w14:textId="77777777" w:rsidR="000D2560" w:rsidRPr="00E90682" w:rsidRDefault="000D2560" w:rsidP="00E90682">
      <w:pPr>
        <w:pStyle w:val="Balk1"/>
        <w:spacing w:before="120" w:after="120"/>
        <w:ind w:right="-170"/>
        <w:rPr>
          <w:sz w:val="20"/>
          <w:szCs w:val="20"/>
        </w:rPr>
      </w:pPr>
      <w:r w:rsidRPr="00E90682">
        <w:rPr>
          <w:sz w:val="20"/>
          <w:szCs w:val="20"/>
        </w:rPr>
        <w:t xml:space="preserve">KAÇAK ELEKTRİK KULLANILMASI: </w:t>
      </w:r>
    </w:p>
    <w:p w14:paraId="28A1D953"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b/>
          <w:sz w:val="20"/>
          <w:szCs w:val="20"/>
        </w:rPr>
        <w:t>9.1.</w:t>
      </w:r>
      <w:r w:rsidRPr="00E90682">
        <w:rPr>
          <w:rFonts w:ascii="Arial" w:hAnsi="Arial" w:cs="Arial"/>
          <w:sz w:val="20"/>
          <w:szCs w:val="20"/>
        </w:rPr>
        <w:t xml:space="preserve"> ABONE; </w:t>
      </w:r>
    </w:p>
    <w:p w14:paraId="641B00DE" w14:textId="77777777" w:rsidR="000D2560" w:rsidRPr="00E90682" w:rsidRDefault="00C5577E" w:rsidP="00E90682">
      <w:pPr>
        <w:autoSpaceDE w:val="0"/>
        <w:autoSpaceDN w:val="0"/>
        <w:adjustRightInd w:val="0"/>
        <w:ind w:right="-170"/>
        <w:rPr>
          <w:rFonts w:ascii="Arial" w:hAnsi="Arial" w:cs="Arial"/>
          <w:sz w:val="20"/>
          <w:szCs w:val="20"/>
        </w:rPr>
      </w:pPr>
      <w:r w:rsidRPr="00E90682">
        <w:rPr>
          <w:rFonts w:ascii="Arial" w:hAnsi="Arial" w:cs="Arial"/>
          <w:sz w:val="20"/>
          <w:szCs w:val="20"/>
        </w:rPr>
        <w:t>a) OSB’ nin</w:t>
      </w:r>
      <w:r w:rsidR="000D2560" w:rsidRPr="00E90682">
        <w:rPr>
          <w:rFonts w:ascii="Arial" w:hAnsi="Arial" w:cs="Arial"/>
          <w:sz w:val="20"/>
          <w:szCs w:val="20"/>
        </w:rPr>
        <w:t xml:space="preserve"> elektrik şebekesi ve ABONE branşman hatlarıyla bunların uzantısı, ana kolon ve bu hatlar üzerindeki ölçme sisteminde, sayaç, röle, ölçme devreleri, akım ve gerilim trafolarında ve devre kesicilerde, eksik tüketim sağlayacak her türlü değişikliği yapmak veya bunların yerlerini değiştirmek, </w:t>
      </w:r>
    </w:p>
    <w:p w14:paraId="7AFD3BEE" w14:textId="77777777" w:rsidR="000D2560" w:rsidRPr="00E90682" w:rsidRDefault="000D2560" w:rsidP="00E90682">
      <w:pPr>
        <w:autoSpaceDE w:val="0"/>
        <w:autoSpaceDN w:val="0"/>
        <w:adjustRightInd w:val="0"/>
        <w:ind w:right="-170"/>
        <w:rPr>
          <w:rFonts w:ascii="Arial" w:hAnsi="Arial" w:cs="Arial"/>
          <w:sz w:val="20"/>
          <w:szCs w:val="20"/>
        </w:rPr>
      </w:pPr>
      <w:r w:rsidRPr="00E90682">
        <w:rPr>
          <w:rFonts w:ascii="Arial" w:hAnsi="Arial" w:cs="Arial"/>
          <w:sz w:val="20"/>
          <w:szCs w:val="20"/>
        </w:rPr>
        <w:t xml:space="preserve">b) </w:t>
      </w:r>
      <w:r w:rsidR="00C5577E" w:rsidRPr="00E90682">
        <w:rPr>
          <w:rFonts w:ascii="Arial" w:hAnsi="Arial" w:cs="Arial"/>
          <w:sz w:val="20"/>
          <w:szCs w:val="20"/>
        </w:rPr>
        <w:t xml:space="preserve">Bu tesislere </w:t>
      </w:r>
      <w:r w:rsidRPr="00E90682">
        <w:rPr>
          <w:rFonts w:ascii="Arial" w:hAnsi="Arial" w:cs="Arial"/>
          <w:sz w:val="20"/>
          <w:szCs w:val="20"/>
        </w:rPr>
        <w:t xml:space="preserve">OSB’ </w:t>
      </w:r>
      <w:r w:rsidR="00C5577E" w:rsidRPr="00E90682">
        <w:rPr>
          <w:rFonts w:ascii="Arial" w:hAnsi="Arial" w:cs="Arial"/>
          <w:sz w:val="20"/>
          <w:szCs w:val="20"/>
        </w:rPr>
        <w:t>nin</w:t>
      </w:r>
      <w:r w:rsidRPr="00E90682">
        <w:rPr>
          <w:rFonts w:ascii="Arial" w:hAnsi="Arial" w:cs="Arial"/>
          <w:sz w:val="20"/>
          <w:szCs w:val="20"/>
        </w:rPr>
        <w:t xml:space="preserve"> izni olmaksızın bağlantı yapmak veya yaptırmak, </w:t>
      </w:r>
    </w:p>
    <w:p w14:paraId="5FF12041" w14:textId="77777777" w:rsidR="000D2560" w:rsidRPr="00E90682" w:rsidRDefault="000D2560" w:rsidP="00E90682">
      <w:pPr>
        <w:autoSpaceDE w:val="0"/>
        <w:autoSpaceDN w:val="0"/>
        <w:adjustRightInd w:val="0"/>
        <w:ind w:right="-170"/>
        <w:rPr>
          <w:rFonts w:ascii="Arial" w:hAnsi="Arial" w:cs="Arial"/>
          <w:sz w:val="20"/>
          <w:szCs w:val="20"/>
        </w:rPr>
      </w:pPr>
      <w:r w:rsidRPr="00E90682">
        <w:rPr>
          <w:rFonts w:ascii="Arial" w:hAnsi="Arial" w:cs="Arial"/>
          <w:sz w:val="20"/>
          <w:szCs w:val="20"/>
        </w:rPr>
        <w:t>c) Söz</w:t>
      </w:r>
      <w:r w:rsidR="00C5577E" w:rsidRPr="00E90682">
        <w:rPr>
          <w:rFonts w:ascii="Arial" w:hAnsi="Arial" w:cs="Arial"/>
          <w:sz w:val="20"/>
          <w:szCs w:val="20"/>
        </w:rPr>
        <w:t xml:space="preserve">leşmenin imzalanmasından sonra </w:t>
      </w:r>
      <w:r w:rsidRPr="00E90682">
        <w:rPr>
          <w:rFonts w:ascii="Arial" w:hAnsi="Arial" w:cs="Arial"/>
          <w:sz w:val="20"/>
          <w:szCs w:val="20"/>
        </w:rPr>
        <w:t xml:space="preserve">OSB’ </w:t>
      </w:r>
      <w:r w:rsidR="00C5577E" w:rsidRPr="00E90682">
        <w:rPr>
          <w:rFonts w:ascii="Arial" w:hAnsi="Arial" w:cs="Arial"/>
          <w:sz w:val="20"/>
          <w:szCs w:val="20"/>
        </w:rPr>
        <w:t>nin</w:t>
      </w:r>
      <w:r w:rsidRPr="00E90682">
        <w:rPr>
          <w:rFonts w:ascii="Arial" w:hAnsi="Arial" w:cs="Arial"/>
          <w:sz w:val="20"/>
          <w:szCs w:val="20"/>
        </w:rPr>
        <w:t xml:space="preserve"> yapması gereken elektrik bağlantı işlemini beklemeksizin bağlantı yapmak veya yaptırmak, </w:t>
      </w:r>
    </w:p>
    <w:p w14:paraId="406F5520" w14:textId="77777777" w:rsidR="000D2560" w:rsidRPr="00E90682" w:rsidRDefault="000D2560" w:rsidP="00E90682">
      <w:pPr>
        <w:autoSpaceDE w:val="0"/>
        <w:autoSpaceDN w:val="0"/>
        <w:adjustRightInd w:val="0"/>
        <w:ind w:right="-170"/>
        <w:rPr>
          <w:rFonts w:ascii="Arial" w:hAnsi="Arial" w:cs="Arial"/>
          <w:sz w:val="20"/>
          <w:szCs w:val="20"/>
        </w:rPr>
      </w:pPr>
      <w:r w:rsidRPr="00E90682">
        <w:rPr>
          <w:rFonts w:ascii="Arial" w:hAnsi="Arial" w:cs="Arial"/>
          <w:sz w:val="20"/>
          <w:szCs w:val="20"/>
        </w:rPr>
        <w:t xml:space="preserve">d) ABONE olduktan sonra ölçü sisteminin ayarını bozmak veya değişiklik yapmak, köprülemeyi kaldırmak (kanca düşürmek), diskin dönmesine engel olmak, sayacı ters bağlayıp endeks silmek, endeksin olduğu sayaç kapağındaki (ölçü esas) mühürleri sökmek, </w:t>
      </w:r>
    </w:p>
    <w:p w14:paraId="0A217B9A" w14:textId="77777777" w:rsidR="000D2560" w:rsidRPr="00E90682" w:rsidRDefault="000D2560" w:rsidP="00E90682">
      <w:pPr>
        <w:autoSpaceDE w:val="0"/>
        <w:autoSpaceDN w:val="0"/>
        <w:adjustRightInd w:val="0"/>
        <w:ind w:right="-170"/>
        <w:rPr>
          <w:rFonts w:ascii="Arial" w:hAnsi="Arial" w:cs="Arial"/>
          <w:sz w:val="20"/>
          <w:szCs w:val="20"/>
        </w:rPr>
      </w:pPr>
      <w:r w:rsidRPr="00E90682">
        <w:rPr>
          <w:rFonts w:ascii="Arial" w:hAnsi="Arial" w:cs="Arial"/>
          <w:sz w:val="20"/>
          <w:szCs w:val="20"/>
        </w:rPr>
        <w:t xml:space="preserve">e) OSB tarafından kesilen elektriği resmi olmayan yöntemlerle açmak veya açtırarak kullanmak, </w:t>
      </w:r>
    </w:p>
    <w:p w14:paraId="418F87A8" w14:textId="77777777" w:rsidR="000D2560" w:rsidRPr="00E90682" w:rsidRDefault="000D2560" w:rsidP="00E90682">
      <w:pPr>
        <w:autoSpaceDE w:val="0"/>
        <w:autoSpaceDN w:val="0"/>
        <w:adjustRightInd w:val="0"/>
        <w:ind w:right="-170"/>
        <w:rPr>
          <w:rFonts w:ascii="Arial" w:hAnsi="Arial" w:cs="Arial"/>
          <w:sz w:val="20"/>
          <w:szCs w:val="20"/>
        </w:rPr>
      </w:pPr>
      <w:r w:rsidRPr="00E90682">
        <w:rPr>
          <w:rFonts w:ascii="Arial" w:hAnsi="Arial" w:cs="Arial"/>
          <w:sz w:val="20"/>
          <w:szCs w:val="20"/>
        </w:rPr>
        <w:t xml:space="preserve">f) Bunlar dışında tüketimin doğru tespit edilmesine engel olacak her türlü işi yapmak, </w:t>
      </w:r>
    </w:p>
    <w:p w14:paraId="3A540129" w14:textId="77777777" w:rsidR="000D2560" w:rsidRPr="00E90682" w:rsidRDefault="000D2560" w:rsidP="00E90682">
      <w:pPr>
        <w:autoSpaceDE w:val="0"/>
        <w:autoSpaceDN w:val="0"/>
        <w:adjustRightInd w:val="0"/>
        <w:ind w:right="-170"/>
        <w:rPr>
          <w:rFonts w:ascii="Arial" w:hAnsi="Arial" w:cs="Arial"/>
          <w:sz w:val="20"/>
          <w:szCs w:val="20"/>
        </w:rPr>
      </w:pPr>
      <w:r w:rsidRPr="00E90682">
        <w:rPr>
          <w:rFonts w:ascii="Arial" w:hAnsi="Arial" w:cs="Arial"/>
          <w:sz w:val="20"/>
          <w:szCs w:val="20"/>
        </w:rPr>
        <w:t xml:space="preserve">g) OSB’ </w:t>
      </w:r>
      <w:r w:rsidR="00C5577E" w:rsidRPr="00E90682">
        <w:rPr>
          <w:rFonts w:ascii="Arial" w:hAnsi="Arial" w:cs="Arial"/>
          <w:sz w:val="20"/>
          <w:szCs w:val="20"/>
        </w:rPr>
        <w:t>nin</w:t>
      </w:r>
      <w:r w:rsidRPr="00E90682">
        <w:rPr>
          <w:rFonts w:ascii="Arial" w:hAnsi="Arial" w:cs="Arial"/>
          <w:sz w:val="20"/>
          <w:szCs w:val="20"/>
        </w:rPr>
        <w:t xml:space="preserve"> izni olmaksızın bulunduğu tarife grubunun dışında elektrik kullanmak, </w:t>
      </w:r>
    </w:p>
    <w:p w14:paraId="43BD6686" w14:textId="77777777" w:rsidR="000D2560" w:rsidRPr="00E90682" w:rsidRDefault="000D2560" w:rsidP="00E90682">
      <w:pPr>
        <w:autoSpaceDE w:val="0"/>
        <w:autoSpaceDN w:val="0"/>
        <w:adjustRightInd w:val="0"/>
        <w:ind w:right="-170"/>
        <w:rPr>
          <w:rFonts w:ascii="Arial" w:hAnsi="Arial" w:cs="Arial"/>
          <w:sz w:val="20"/>
          <w:szCs w:val="20"/>
        </w:rPr>
      </w:pPr>
    </w:p>
    <w:p w14:paraId="5412FA58"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 xml:space="preserve">gibi durumlarda kaçak elektrik kullanmış sayılır. </w:t>
      </w:r>
    </w:p>
    <w:p w14:paraId="771AEFBC" w14:textId="77777777" w:rsidR="00C5577E" w:rsidRPr="00E90682" w:rsidRDefault="00C5577E" w:rsidP="00E90682">
      <w:pPr>
        <w:autoSpaceDE w:val="0"/>
        <w:autoSpaceDN w:val="0"/>
        <w:adjustRightInd w:val="0"/>
        <w:ind w:right="-170"/>
        <w:jc w:val="both"/>
        <w:rPr>
          <w:rFonts w:ascii="Arial" w:hAnsi="Arial" w:cs="Arial"/>
          <w:sz w:val="20"/>
          <w:szCs w:val="20"/>
        </w:rPr>
      </w:pPr>
    </w:p>
    <w:p w14:paraId="5F6C0378"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 xml:space="preserve">OSB, kaçak elektrik kullandığı tespit edilen ABONE hakkında savcılığa suç duyurusunda bulunmakta serbesttir. </w:t>
      </w:r>
    </w:p>
    <w:p w14:paraId="4DCDFC51" w14:textId="77777777" w:rsidR="00C5577E" w:rsidRPr="00E90682" w:rsidRDefault="00C5577E" w:rsidP="00E90682">
      <w:pPr>
        <w:autoSpaceDE w:val="0"/>
        <w:autoSpaceDN w:val="0"/>
        <w:adjustRightInd w:val="0"/>
        <w:ind w:right="-170"/>
        <w:jc w:val="both"/>
        <w:rPr>
          <w:rFonts w:ascii="Arial" w:hAnsi="Arial" w:cs="Arial"/>
          <w:sz w:val="20"/>
          <w:szCs w:val="20"/>
        </w:rPr>
      </w:pPr>
    </w:p>
    <w:p w14:paraId="72559494" w14:textId="77777777" w:rsidR="000D2560" w:rsidRPr="00E90682" w:rsidRDefault="000D2560" w:rsidP="00E90682">
      <w:pPr>
        <w:autoSpaceDE w:val="0"/>
        <w:autoSpaceDN w:val="0"/>
        <w:adjustRightInd w:val="0"/>
        <w:ind w:right="-170"/>
        <w:jc w:val="both"/>
        <w:rPr>
          <w:rFonts w:ascii="Arial" w:hAnsi="Arial" w:cs="Arial"/>
          <w:b/>
          <w:sz w:val="20"/>
          <w:szCs w:val="20"/>
        </w:rPr>
      </w:pPr>
      <w:r w:rsidRPr="00E90682">
        <w:rPr>
          <w:rFonts w:ascii="Arial" w:hAnsi="Arial" w:cs="Arial"/>
          <w:b/>
          <w:sz w:val="20"/>
          <w:szCs w:val="20"/>
        </w:rPr>
        <w:t xml:space="preserve">9.2. Kaçak Elektrik Kullanımında Tüketimin Tespiti: </w:t>
      </w:r>
    </w:p>
    <w:p w14:paraId="5831D3D8" w14:textId="77777777" w:rsidR="00C5577E" w:rsidRPr="00E90682" w:rsidRDefault="00C5577E" w:rsidP="00E90682">
      <w:pPr>
        <w:autoSpaceDE w:val="0"/>
        <w:autoSpaceDN w:val="0"/>
        <w:adjustRightInd w:val="0"/>
        <w:ind w:right="-170"/>
        <w:jc w:val="both"/>
        <w:rPr>
          <w:rFonts w:ascii="Arial" w:hAnsi="Arial" w:cs="Arial"/>
          <w:sz w:val="20"/>
          <w:szCs w:val="20"/>
        </w:rPr>
      </w:pPr>
    </w:p>
    <w:p w14:paraId="0A98FCD5"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 xml:space="preserve">ABONE’ nin kaçak elektrik kullandığı tespit edilen kullanım yerinde tükettiği elektrik enerjisi miktarı: </w:t>
      </w:r>
    </w:p>
    <w:p w14:paraId="2A28386B" w14:textId="77777777" w:rsidR="00C5577E" w:rsidRPr="00E90682" w:rsidRDefault="00C5577E" w:rsidP="00E90682">
      <w:pPr>
        <w:autoSpaceDE w:val="0"/>
        <w:autoSpaceDN w:val="0"/>
        <w:adjustRightInd w:val="0"/>
        <w:ind w:right="-170"/>
        <w:jc w:val="both"/>
        <w:rPr>
          <w:rFonts w:ascii="Arial" w:hAnsi="Arial" w:cs="Arial"/>
          <w:sz w:val="20"/>
          <w:szCs w:val="20"/>
        </w:rPr>
      </w:pPr>
    </w:p>
    <w:p w14:paraId="64092DD2" w14:textId="77777777" w:rsidR="000D2560" w:rsidRPr="00E90682" w:rsidRDefault="000D2560" w:rsidP="00C9364B">
      <w:pPr>
        <w:numPr>
          <w:ilvl w:val="0"/>
          <w:numId w:val="1"/>
        </w:numPr>
        <w:autoSpaceDE w:val="0"/>
        <w:autoSpaceDN w:val="0"/>
        <w:adjustRightInd w:val="0"/>
        <w:ind w:right="-170"/>
        <w:rPr>
          <w:rFonts w:ascii="Arial" w:hAnsi="Arial" w:cs="Arial"/>
          <w:sz w:val="20"/>
          <w:szCs w:val="20"/>
        </w:rPr>
      </w:pPr>
      <w:r w:rsidRPr="00E90682">
        <w:rPr>
          <w:rFonts w:ascii="Arial" w:hAnsi="Arial" w:cs="Arial"/>
          <w:sz w:val="20"/>
          <w:szCs w:val="20"/>
        </w:rPr>
        <w:t xml:space="preserve">Tüm ABONE’ lerde öncelikle ihtilafsız dönemlerdeki tüketimi doğru olarak kaydetmiş olan sayaç değerine göre, </w:t>
      </w:r>
    </w:p>
    <w:p w14:paraId="4F2FC008" w14:textId="77777777" w:rsidR="000D2560" w:rsidRPr="00E90682" w:rsidRDefault="000D2560" w:rsidP="00C9364B">
      <w:pPr>
        <w:numPr>
          <w:ilvl w:val="0"/>
          <w:numId w:val="1"/>
        </w:numPr>
        <w:autoSpaceDE w:val="0"/>
        <w:autoSpaceDN w:val="0"/>
        <w:adjustRightInd w:val="0"/>
        <w:ind w:right="-170"/>
        <w:rPr>
          <w:rFonts w:ascii="Arial" w:hAnsi="Arial" w:cs="Arial"/>
          <w:sz w:val="20"/>
          <w:szCs w:val="20"/>
        </w:rPr>
      </w:pPr>
      <w:r w:rsidRPr="00E90682">
        <w:rPr>
          <w:rFonts w:ascii="Arial" w:hAnsi="Arial" w:cs="Arial"/>
          <w:sz w:val="20"/>
          <w:szCs w:val="20"/>
        </w:rPr>
        <w:t xml:space="preserve">OG’ den ölçüm yapılan ABONE’ lerde ise, besleme transformatörlerinin toplam kurulu gücünün, kullanma faktörü (0.60 katından az olmamak üzere) göz önüne alınarak hesaplanacak ortalama aylık çalışma saatine göre, </w:t>
      </w:r>
    </w:p>
    <w:p w14:paraId="75E6DE93" w14:textId="77777777" w:rsidR="000D2560" w:rsidRPr="00E90682" w:rsidRDefault="000D2560" w:rsidP="00C9364B">
      <w:pPr>
        <w:numPr>
          <w:ilvl w:val="0"/>
          <w:numId w:val="1"/>
        </w:numPr>
        <w:autoSpaceDE w:val="0"/>
        <w:autoSpaceDN w:val="0"/>
        <w:adjustRightInd w:val="0"/>
        <w:ind w:right="-170"/>
        <w:rPr>
          <w:rFonts w:ascii="Arial" w:hAnsi="Arial" w:cs="Arial"/>
          <w:sz w:val="20"/>
          <w:szCs w:val="20"/>
        </w:rPr>
      </w:pPr>
      <w:r w:rsidRPr="00E90682">
        <w:rPr>
          <w:rFonts w:ascii="Arial" w:hAnsi="Arial" w:cs="Arial"/>
          <w:sz w:val="20"/>
          <w:szCs w:val="20"/>
        </w:rPr>
        <w:t xml:space="preserve">Mühür altındaki sayaçlardan geçirilmeksizin ayrıca bir hat çekilerek birtakım cihazlar kaçak olarak beslenmiş ise, sadece bu kol üzerindeki cihazların kurulu gücü dikkate alınarak, </w:t>
      </w:r>
    </w:p>
    <w:p w14:paraId="34F5AE48" w14:textId="77777777" w:rsidR="000D2560" w:rsidRPr="00E90682" w:rsidRDefault="000D2560" w:rsidP="00C9364B">
      <w:pPr>
        <w:numPr>
          <w:ilvl w:val="0"/>
          <w:numId w:val="1"/>
        </w:numPr>
        <w:autoSpaceDE w:val="0"/>
        <w:autoSpaceDN w:val="0"/>
        <w:adjustRightInd w:val="0"/>
        <w:ind w:right="-170"/>
        <w:rPr>
          <w:rFonts w:ascii="Arial" w:hAnsi="Arial" w:cs="Arial"/>
          <w:sz w:val="20"/>
          <w:szCs w:val="20"/>
        </w:rPr>
      </w:pPr>
      <w:r w:rsidRPr="00E90682">
        <w:rPr>
          <w:rFonts w:ascii="Arial" w:hAnsi="Arial" w:cs="Arial"/>
          <w:sz w:val="20"/>
          <w:szCs w:val="20"/>
        </w:rPr>
        <w:t xml:space="preserve">Bu tür hesaplamaların yapılamaması durumunda, tüketilen elektrik enerjisi miktarı aynı yörede bulunan benzer kullanım yerlerinin ortalama tüketimlerine göre, </w:t>
      </w:r>
    </w:p>
    <w:p w14:paraId="502BC3D1" w14:textId="77777777" w:rsidR="000D2560" w:rsidRPr="00E90682" w:rsidRDefault="000D2560" w:rsidP="00E90682">
      <w:pPr>
        <w:autoSpaceDE w:val="0"/>
        <w:autoSpaceDN w:val="0"/>
        <w:adjustRightInd w:val="0"/>
        <w:ind w:right="-170"/>
        <w:rPr>
          <w:rFonts w:ascii="Arial" w:hAnsi="Arial" w:cs="Arial"/>
          <w:sz w:val="20"/>
          <w:szCs w:val="20"/>
        </w:rPr>
      </w:pPr>
    </w:p>
    <w:p w14:paraId="3A040397"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 xml:space="preserve">hesaplanarak tespit edilir. </w:t>
      </w:r>
    </w:p>
    <w:p w14:paraId="470A8974" w14:textId="77777777" w:rsidR="00C5577E" w:rsidRPr="00E90682" w:rsidRDefault="00C5577E" w:rsidP="00E90682">
      <w:pPr>
        <w:autoSpaceDE w:val="0"/>
        <w:autoSpaceDN w:val="0"/>
        <w:adjustRightInd w:val="0"/>
        <w:ind w:right="-170"/>
        <w:jc w:val="both"/>
        <w:rPr>
          <w:rFonts w:ascii="Arial" w:hAnsi="Arial" w:cs="Arial"/>
          <w:sz w:val="20"/>
          <w:szCs w:val="20"/>
        </w:rPr>
      </w:pPr>
    </w:p>
    <w:p w14:paraId="7A47F98F" w14:textId="77777777" w:rsidR="000D2560" w:rsidRPr="00E90682" w:rsidRDefault="000D2560" w:rsidP="00E90682">
      <w:pPr>
        <w:autoSpaceDE w:val="0"/>
        <w:autoSpaceDN w:val="0"/>
        <w:adjustRightInd w:val="0"/>
        <w:ind w:right="-170"/>
        <w:jc w:val="both"/>
        <w:rPr>
          <w:rFonts w:ascii="Arial" w:hAnsi="Arial" w:cs="Arial"/>
          <w:b/>
          <w:sz w:val="20"/>
          <w:szCs w:val="20"/>
        </w:rPr>
      </w:pPr>
      <w:r w:rsidRPr="00E90682">
        <w:rPr>
          <w:rFonts w:ascii="Arial" w:hAnsi="Arial" w:cs="Arial"/>
          <w:b/>
          <w:sz w:val="20"/>
          <w:szCs w:val="20"/>
        </w:rPr>
        <w:t xml:space="preserve">9.3. Ortalama Aylık Çalışma Saati: </w:t>
      </w:r>
    </w:p>
    <w:p w14:paraId="363DDBA9" w14:textId="77777777" w:rsidR="00C5577E" w:rsidRPr="00E90682" w:rsidRDefault="00C5577E" w:rsidP="00E90682">
      <w:pPr>
        <w:autoSpaceDE w:val="0"/>
        <w:autoSpaceDN w:val="0"/>
        <w:adjustRightInd w:val="0"/>
        <w:ind w:right="-170"/>
        <w:jc w:val="both"/>
        <w:rPr>
          <w:rFonts w:ascii="Arial" w:hAnsi="Arial" w:cs="Arial"/>
          <w:sz w:val="20"/>
          <w:szCs w:val="20"/>
        </w:rPr>
      </w:pPr>
    </w:p>
    <w:p w14:paraId="7E20ADD8" w14:textId="77777777" w:rsidR="000D2560" w:rsidRPr="00E90682" w:rsidRDefault="000D2560" w:rsidP="00C9364B">
      <w:pPr>
        <w:numPr>
          <w:ilvl w:val="0"/>
          <w:numId w:val="2"/>
        </w:numPr>
        <w:autoSpaceDE w:val="0"/>
        <w:autoSpaceDN w:val="0"/>
        <w:adjustRightInd w:val="0"/>
        <w:ind w:right="-170"/>
        <w:rPr>
          <w:rFonts w:ascii="Arial" w:hAnsi="Arial" w:cs="Arial"/>
          <w:sz w:val="20"/>
          <w:szCs w:val="20"/>
        </w:rPr>
      </w:pPr>
      <w:r w:rsidRPr="00E90682">
        <w:rPr>
          <w:rFonts w:ascii="Arial" w:hAnsi="Arial" w:cs="Arial"/>
          <w:sz w:val="20"/>
          <w:szCs w:val="20"/>
        </w:rPr>
        <w:t xml:space="preserve">Sanayi tesislerinde: </w:t>
      </w:r>
    </w:p>
    <w:p w14:paraId="46BA344D" w14:textId="77777777" w:rsidR="000D2560" w:rsidRPr="00E90682" w:rsidRDefault="000D2560" w:rsidP="00E90682">
      <w:pPr>
        <w:autoSpaceDE w:val="0"/>
        <w:autoSpaceDN w:val="0"/>
        <w:adjustRightInd w:val="0"/>
        <w:ind w:left="360" w:right="-170"/>
        <w:jc w:val="both"/>
        <w:rPr>
          <w:rFonts w:ascii="Arial" w:hAnsi="Arial" w:cs="Arial"/>
          <w:sz w:val="20"/>
          <w:szCs w:val="20"/>
        </w:rPr>
      </w:pPr>
      <w:r w:rsidRPr="00E90682">
        <w:rPr>
          <w:rFonts w:ascii="Arial" w:hAnsi="Arial" w:cs="Arial"/>
          <w:sz w:val="20"/>
          <w:szCs w:val="20"/>
        </w:rPr>
        <w:t xml:space="preserve">Ortalama aylık çalışma saati, tek vardiya çalışan sanayi tesislerinde 25 gün x 8 saat = 200 saat, iki vardiya çalışan sanayi tesislerinde 400 saat, üç vardiya çalışan sanayi tesislerinde 600 saat kabul edilir. Vardiya çalışma saatlerinin tespitinde yöresel özellikler, bilenlerin yazılı ifadeleri, ilgili kamu kuruluşları tarafından verilen resmi belgeler göz önüne alınır. Çalışma saatlerinin yukarıda belirtilenlerden daha fazla olmasının tespiti durumunda ise, tespit edilen saatler esas alınır. Vardiya sayısının ispatı ABONE tarafından yapılır, yapılamaması durumunda 3 (üç) vardiya çalıştığı kabul edilir. </w:t>
      </w:r>
    </w:p>
    <w:p w14:paraId="70753920" w14:textId="77777777" w:rsidR="000D2560" w:rsidRPr="00E90682" w:rsidRDefault="000D2560" w:rsidP="00E90682">
      <w:pPr>
        <w:autoSpaceDE w:val="0"/>
        <w:autoSpaceDN w:val="0"/>
        <w:adjustRightInd w:val="0"/>
        <w:ind w:right="-170"/>
        <w:rPr>
          <w:rFonts w:ascii="Arial" w:hAnsi="Arial" w:cs="Arial"/>
          <w:sz w:val="20"/>
          <w:szCs w:val="20"/>
        </w:rPr>
        <w:sectPr w:rsidR="000D2560" w:rsidRPr="00E90682" w:rsidSect="00385C20">
          <w:type w:val="continuous"/>
          <w:pgSz w:w="12240" w:h="15840"/>
          <w:pgMar w:top="709" w:right="1417" w:bottom="1417" w:left="1417" w:header="708" w:footer="708" w:gutter="0"/>
          <w:cols w:space="708"/>
          <w:noEndnote/>
        </w:sectPr>
      </w:pPr>
    </w:p>
    <w:p w14:paraId="5C1D6195" w14:textId="77777777" w:rsidR="000D2560" w:rsidRPr="00E90682" w:rsidRDefault="000D2560" w:rsidP="00C9364B">
      <w:pPr>
        <w:numPr>
          <w:ilvl w:val="0"/>
          <w:numId w:val="2"/>
        </w:numPr>
        <w:autoSpaceDE w:val="0"/>
        <w:autoSpaceDN w:val="0"/>
        <w:adjustRightInd w:val="0"/>
        <w:ind w:right="-170"/>
        <w:rPr>
          <w:rFonts w:ascii="Arial" w:hAnsi="Arial" w:cs="Arial"/>
          <w:sz w:val="20"/>
          <w:szCs w:val="20"/>
        </w:rPr>
      </w:pPr>
      <w:r w:rsidRPr="00E90682">
        <w:rPr>
          <w:rFonts w:ascii="Arial" w:hAnsi="Arial" w:cs="Arial"/>
          <w:sz w:val="20"/>
          <w:szCs w:val="20"/>
        </w:rPr>
        <w:t xml:space="preserve">Diğer ABONE’ lerde: 25 x 10 saat = 250 saat kabul edilir. </w:t>
      </w:r>
    </w:p>
    <w:p w14:paraId="6E356CC4" w14:textId="77777777" w:rsidR="000D2560" w:rsidRDefault="000D2560" w:rsidP="00C9364B">
      <w:pPr>
        <w:numPr>
          <w:ilvl w:val="0"/>
          <w:numId w:val="2"/>
        </w:numPr>
        <w:autoSpaceDE w:val="0"/>
        <w:autoSpaceDN w:val="0"/>
        <w:adjustRightInd w:val="0"/>
        <w:ind w:right="-170"/>
        <w:rPr>
          <w:rFonts w:ascii="Arial" w:hAnsi="Arial" w:cs="Arial"/>
          <w:sz w:val="20"/>
          <w:szCs w:val="20"/>
        </w:rPr>
      </w:pPr>
      <w:r w:rsidRPr="00E90682">
        <w:rPr>
          <w:rFonts w:ascii="Arial" w:hAnsi="Arial" w:cs="Arial"/>
          <w:sz w:val="20"/>
          <w:szCs w:val="20"/>
        </w:rPr>
        <w:t xml:space="preserve">ABONE olmayanlarda: çalışma saatleri, abone olanların çalışma saatlerinin % 20 fazlası olarak kabul edilir. </w:t>
      </w:r>
    </w:p>
    <w:p w14:paraId="129A7AAA" w14:textId="77777777" w:rsidR="00385C20" w:rsidRDefault="00385C20" w:rsidP="00385C20">
      <w:pPr>
        <w:autoSpaceDE w:val="0"/>
        <w:autoSpaceDN w:val="0"/>
        <w:adjustRightInd w:val="0"/>
        <w:ind w:right="-170"/>
        <w:rPr>
          <w:rFonts w:ascii="Arial" w:hAnsi="Arial" w:cs="Arial"/>
          <w:sz w:val="20"/>
          <w:szCs w:val="20"/>
        </w:rPr>
      </w:pPr>
    </w:p>
    <w:p w14:paraId="4B608F1E" w14:textId="77777777" w:rsidR="00385C20" w:rsidRPr="00E90682" w:rsidRDefault="00385C20" w:rsidP="00385C20">
      <w:pPr>
        <w:autoSpaceDE w:val="0"/>
        <w:autoSpaceDN w:val="0"/>
        <w:adjustRightInd w:val="0"/>
        <w:ind w:right="-170"/>
        <w:rPr>
          <w:rFonts w:ascii="Arial" w:hAnsi="Arial" w:cs="Arial"/>
          <w:sz w:val="20"/>
          <w:szCs w:val="20"/>
        </w:rPr>
      </w:pPr>
    </w:p>
    <w:p w14:paraId="525F570D" w14:textId="77777777" w:rsidR="000D2560" w:rsidRPr="00E90682" w:rsidRDefault="000D2560" w:rsidP="00E90682">
      <w:pPr>
        <w:autoSpaceDE w:val="0"/>
        <w:autoSpaceDN w:val="0"/>
        <w:adjustRightInd w:val="0"/>
        <w:ind w:right="-170"/>
        <w:rPr>
          <w:rFonts w:ascii="Arial" w:hAnsi="Arial" w:cs="Arial"/>
          <w:sz w:val="20"/>
          <w:szCs w:val="20"/>
        </w:rPr>
      </w:pPr>
    </w:p>
    <w:p w14:paraId="2E9B6FCE" w14:textId="77777777" w:rsidR="000D2560" w:rsidRPr="00E90682" w:rsidRDefault="000D2560" w:rsidP="00E90682">
      <w:pPr>
        <w:autoSpaceDE w:val="0"/>
        <w:autoSpaceDN w:val="0"/>
        <w:adjustRightInd w:val="0"/>
        <w:ind w:right="-170"/>
        <w:jc w:val="both"/>
        <w:rPr>
          <w:rFonts w:ascii="Arial" w:hAnsi="Arial" w:cs="Arial"/>
          <w:b/>
          <w:sz w:val="20"/>
          <w:szCs w:val="20"/>
        </w:rPr>
      </w:pPr>
      <w:r w:rsidRPr="00E90682">
        <w:rPr>
          <w:rFonts w:ascii="Arial" w:hAnsi="Arial" w:cs="Arial"/>
          <w:b/>
          <w:sz w:val="20"/>
          <w:szCs w:val="20"/>
        </w:rPr>
        <w:t xml:space="preserve">9.4. Kaçak Elektrik Kullanma Süresinin Tespiti: </w:t>
      </w:r>
    </w:p>
    <w:p w14:paraId="1C1D02C3" w14:textId="77777777" w:rsidR="00C5577E" w:rsidRPr="00E90682" w:rsidRDefault="00C5577E" w:rsidP="00E90682">
      <w:pPr>
        <w:autoSpaceDE w:val="0"/>
        <w:autoSpaceDN w:val="0"/>
        <w:adjustRightInd w:val="0"/>
        <w:ind w:right="-170"/>
        <w:jc w:val="both"/>
        <w:rPr>
          <w:rFonts w:ascii="Arial" w:hAnsi="Arial" w:cs="Arial"/>
          <w:sz w:val="20"/>
          <w:szCs w:val="20"/>
        </w:rPr>
      </w:pPr>
    </w:p>
    <w:p w14:paraId="1FFFACE9" w14:textId="77777777" w:rsidR="00C5577E" w:rsidRPr="00E90682" w:rsidRDefault="000D2560" w:rsidP="00C9364B">
      <w:pPr>
        <w:numPr>
          <w:ilvl w:val="0"/>
          <w:numId w:val="4"/>
        </w:numPr>
        <w:autoSpaceDE w:val="0"/>
        <w:autoSpaceDN w:val="0"/>
        <w:adjustRightInd w:val="0"/>
        <w:ind w:right="-170"/>
        <w:rPr>
          <w:rFonts w:ascii="Arial" w:hAnsi="Arial" w:cs="Arial"/>
          <w:sz w:val="20"/>
          <w:szCs w:val="20"/>
        </w:rPr>
      </w:pPr>
      <w:r w:rsidRPr="00E90682">
        <w:rPr>
          <w:rFonts w:ascii="Arial" w:hAnsi="Arial" w:cs="Arial"/>
          <w:sz w:val="20"/>
          <w:szCs w:val="20"/>
        </w:rPr>
        <w:t xml:space="preserve">ABONE olanlar için kaçak elektrik kullanma süresi, en son faturadaki ilk endeks okuma tarihi ile kaçak elektrik tespit tutanağının düzenlendiği tarih arasındaki gün sayısı, </w:t>
      </w:r>
    </w:p>
    <w:p w14:paraId="2E9937B8" w14:textId="77777777" w:rsidR="000D2560" w:rsidRPr="00E90682" w:rsidRDefault="000D2560" w:rsidP="00C9364B">
      <w:pPr>
        <w:numPr>
          <w:ilvl w:val="0"/>
          <w:numId w:val="3"/>
        </w:numPr>
        <w:autoSpaceDE w:val="0"/>
        <w:autoSpaceDN w:val="0"/>
        <w:adjustRightInd w:val="0"/>
        <w:ind w:right="-170"/>
        <w:rPr>
          <w:rFonts w:ascii="Arial" w:hAnsi="Arial" w:cs="Arial"/>
          <w:sz w:val="20"/>
          <w:szCs w:val="20"/>
        </w:rPr>
      </w:pPr>
      <w:r w:rsidRPr="00E90682">
        <w:rPr>
          <w:rFonts w:ascii="Arial" w:hAnsi="Arial" w:cs="Arial"/>
          <w:sz w:val="20"/>
          <w:szCs w:val="20"/>
        </w:rPr>
        <w:t xml:space="preserve">ABONE olmayanlar için ise 90 (doksan) güne kadar 90 (doksan) gün, 90 (doksan) günü aşıyor ise, toplam süre kabul edilir ve hesaplamalar bu süre üzerinden yapılır. </w:t>
      </w:r>
    </w:p>
    <w:p w14:paraId="46FB55DA" w14:textId="77777777" w:rsidR="000D2560" w:rsidRPr="00E90682" w:rsidRDefault="000D2560" w:rsidP="00C9364B">
      <w:pPr>
        <w:numPr>
          <w:ilvl w:val="0"/>
          <w:numId w:val="3"/>
        </w:numPr>
        <w:autoSpaceDE w:val="0"/>
        <w:autoSpaceDN w:val="0"/>
        <w:adjustRightInd w:val="0"/>
        <w:ind w:right="-170"/>
        <w:rPr>
          <w:rFonts w:ascii="Arial" w:hAnsi="Arial" w:cs="Arial"/>
          <w:sz w:val="20"/>
          <w:szCs w:val="20"/>
        </w:rPr>
      </w:pPr>
      <w:r w:rsidRPr="00E90682">
        <w:rPr>
          <w:rFonts w:ascii="Arial" w:hAnsi="Arial" w:cs="Arial"/>
          <w:sz w:val="20"/>
          <w:szCs w:val="20"/>
        </w:rPr>
        <w:t xml:space="preserve">Tekrarlanan kaçak elektrik kullanımının tespiti durumunda kaçak elektrik kullanımında uygulanacak tarifede belirlenen bedelin 2 (iki) katı göz önüne alınarak hesaplama yapılır. </w:t>
      </w:r>
    </w:p>
    <w:p w14:paraId="33195507" w14:textId="77777777" w:rsidR="000D2560" w:rsidRPr="00E90682" w:rsidRDefault="000D2560" w:rsidP="00E90682">
      <w:pPr>
        <w:autoSpaceDE w:val="0"/>
        <w:autoSpaceDN w:val="0"/>
        <w:adjustRightInd w:val="0"/>
        <w:ind w:right="-170"/>
        <w:rPr>
          <w:rFonts w:ascii="Arial" w:hAnsi="Arial" w:cs="Arial"/>
          <w:sz w:val="20"/>
          <w:szCs w:val="20"/>
        </w:rPr>
      </w:pPr>
    </w:p>
    <w:p w14:paraId="6DDFB64C" w14:textId="77777777" w:rsidR="000D2560" w:rsidRPr="00E90682" w:rsidRDefault="000D2560" w:rsidP="00E90682">
      <w:pPr>
        <w:autoSpaceDE w:val="0"/>
        <w:autoSpaceDN w:val="0"/>
        <w:adjustRightInd w:val="0"/>
        <w:ind w:right="-170"/>
        <w:jc w:val="both"/>
        <w:rPr>
          <w:rFonts w:ascii="Arial" w:hAnsi="Arial" w:cs="Arial"/>
          <w:b/>
          <w:sz w:val="20"/>
          <w:szCs w:val="20"/>
        </w:rPr>
      </w:pPr>
      <w:r w:rsidRPr="00E90682">
        <w:rPr>
          <w:rFonts w:ascii="Arial" w:hAnsi="Arial" w:cs="Arial"/>
          <w:b/>
          <w:sz w:val="20"/>
          <w:szCs w:val="20"/>
        </w:rPr>
        <w:t xml:space="preserve">9.5. Kaçak Elektrik Kullanımında Uygulanacak Tarife: </w:t>
      </w:r>
    </w:p>
    <w:p w14:paraId="3A6169C3" w14:textId="77777777" w:rsidR="00DD5437" w:rsidRPr="00E90682" w:rsidRDefault="00DD5437" w:rsidP="00E90682">
      <w:pPr>
        <w:autoSpaceDE w:val="0"/>
        <w:autoSpaceDN w:val="0"/>
        <w:adjustRightInd w:val="0"/>
        <w:ind w:right="-170"/>
        <w:jc w:val="both"/>
        <w:rPr>
          <w:rFonts w:ascii="Arial" w:hAnsi="Arial" w:cs="Arial"/>
          <w:sz w:val="20"/>
          <w:szCs w:val="20"/>
        </w:rPr>
      </w:pPr>
    </w:p>
    <w:p w14:paraId="462323E6"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 xml:space="preserve">Kaçak elektrik kullandığı tespit edilen ABONE’ nin, 9.2., 9.3. ve 9.4. maddeleri göz önüne alınarak hesaplanan kaçak elektrik tüketim miktarı, ABONE’ nin dahil olduğu tarife grubuna, kaçak elektrik kullandığı tespit edildiği tarihte uygulanmakta olan tek terimli aktif enerji tarife bedelinin (kademe uygulaması varsa kademe fiyatları göz önüne alınarak) 1,5 (bir buçuk) katı üzerinden tahakkuk ve tahsil edilir. (Güç ve reaktif enerji bedeli alınmaz.) </w:t>
      </w:r>
    </w:p>
    <w:p w14:paraId="4D250206" w14:textId="77777777" w:rsidR="00DD5437" w:rsidRPr="00E90682" w:rsidRDefault="00DD5437" w:rsidP="00E90682">
      <w:pPr>
        <w:autoSpaceDE w:val="0"/>
        <w:autoSpaceDN w:val="0"/>
        <w:adjustRightInd w:val="0"/>
        <w:ind w:right="-170"/>
        <w:jc w:val="both"/>
        <w:rPr>
          <w:rFonts w:ascii="Arial" w:hAnsi="Arial" w:cs="Arial"/>
          <w:sz w:val="20"/>
          <w:szCs w:val="20"/>
        </w:rPr>
      </w:pPr>
    </w:p>
    <w:p w14:paraId="1FCB875C" w14:textId="77777777" w:rsidR="000D2560" w:rsidRPr="00E90682" w:rsidRDefault="000D2560" w:rsidP="00E90682">
      <w:pPr>
        <w:autoSpaceDE w:val="0"/>
        <w:autoSpaceDN w:val="0"/>
        <w:adjustRightInd w:val="0"/>
        <w:ind w:right="-170"/>
        <w:jc w:val="both"/>
        <w:rPr>
          <w:rFonts w:ascii="Arial" w:hAnsi="Arial" w:cs="Arial"/>
          <w:b/>
          <w:sz w:val="20"/>
          <w:szCs w:val="20"/>
        </w:rPr>
      </w:pPr>
      <w:r w:rsidRPr="00E90682">
        <w:rPr>
          <w:rFonts w:ascii="Arial" w:hAnsi="Arial" w:cs="Arial"/>
          <w:b/>
          <w:sz w:val="20"/>
          <w:szCs w:val="20"/>
        </w:rPr>
        <w:t xml:space="preserve">9.6. ABONE’ nin Kusuru Dışındaki Hususlar: </w:t>
      </w:r>
    </w:p>
    <w:p w14:paraId="5E148C77" w14:textId="77777777" w:rsidR="00DD5437" w:rsidRPr="00E90682" w:rsidRDefault="00DD5437" w:rsidP="00E90682">
      <w:pPr>
        <w:autoSpaceDE w:val="0"/>
        <w:autoSpaceDN w:val="0"/>
        <w:adjustRightInd w:val="0"/>
        <w:ind w:right="-170"/>
        <w:jc w:val="both"/>
        <w:rPr>
          <w:rFonts w:ascii="Arial" w:hAnsi="Arial" w:cs="Arial"/>
          <w:sz w:val="20"/>
          <w:szCs w:val="20"/>
        </w:rPr>
      </w:pPr>
    </w:p>
    <w:p w14:paraId="555DAC56"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 xml:space="preserve">ABONE’ nin kusuru dışında olan hususlara kaçak elektrik işlemi uygulanmaz. Ancak kaçak ve usulsüz elektrik kullanımı dışında kalan hatalı okuma, hatalı hesaplamalar sonucunda ABONE lehine doğan alacaklarda, doğru kaydetmiş sayaç değerleri var ise, sayaç değerleri, yok ise 9.3. maddeye göre ortalama aylık tüketim miktarları hesaplanır ve bu tüketim miktarları için, ait olduğu tüketim dönemlerindeki birim fiyatlar dikkate alınmak suretiyle, tahakkuk ve tahsil edilir. </w:t>
      </w:r>
    </w:p>
    <w:p w14:paraId="05A949CB" w14:textId="77777777" w:rsidR="00DD5437" w:rsidRPr="00E90682" w:rsidRDefault="00DD5437" w:rsidP="00E90682">
      <w:pPr>
        <w:autoSpaceDE w:val="0"/>
        <w:autoSpaceDN w:val="0"/>
        <w:adjustRightInd w:val="0"/>
        <w:ind w:right="-170"/>
        <w:jc w:val="both"/>
        <w:rPr>
          <w:rFonts w:ascii="Arial" w:hAnsi="Arial" w:cs="Arial"/>
          <w:sz w:val="20"/>
          <w:szCs w:val="20"/>
        </w:rPr>
      </w:pPr>
    </w:p>
    <w:p w14:paraId="4A80AF76" w14:textId="77777777" w:rsidR="000D2560" w:rsidRPr="00E90682" w:rsidRDefault="000D2560" w:rsidP="00E90682">
      <w:pPr>
        <w:autoSpaceDE w:val="0"/>
        <w:autoSpaceDN w:val="0"/>
        <w:adjustRightInd w:val="0"/>
        <w:ind w:right="-170"/>
        <w:jc w:val="both"/>
        <w:rPr>
          <w:rFonts w:ascii="Arial" w:hAnsi="Arial" w:cs="Arial"/>
          <w:b/>
          <w:sz w:val="20"/>
          <w:szCs w:val="20"/>
        </w:rPr>
      </w:pPr>
      <w:r w:rsidRPr="00E90682">
        <w:rPr>
          <w:rFonts w:ascii="Arial" w:hAnsi="Arial" w:cs="Arial"/>
          <w:b/>
          <w:sz w:val="20"/>
          <w:szCs w:val="20"/>
        </w:rPr>
        <w:t xml:space="preserve">9.7. Aboneliğin İptali: </w:t>
      </w:r>
    </w:p>
    <w:p w14:paraId="45D81CFB" w14:textId="77777777" w:rsidR="00DD5437" w:rsidRPr="00E90682" w:rsidRDefault="00DD5437" w:rsidP="00E90682">
      <w:pPr>
        <w:autoSpaceDE w:val="0"/>
        <w:autoSpaceDN w:val="0"/>
        <w:adjustRightInd w:val="0"/>
        <w:ind w:right="-170"/>
        <w:jc w:val="both"/>
        <w:rPr>
          <w:rFonts w:ascii="Arial" w:hAnsi="Arial" w:cs="Arial"/>
          <w:sz w:val="20"/>
          <w:szCs w:val="20"/>
        </w:rPr>
      </w:pPr>
    </w:p>
    <w:p w14:paraId="0EDC9E3B"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 xml:space="preserve">Kaçak elektrik kullandığı tespit edilen ABONE’ nin aboneliği iptal edilir ve elektriği kesilir. Kaçak elektrik kullanımı nedeniyle tahakkuk eden bedelin yatırılması veya teminata bağlanması sonucunda elektrik verilir. Ancak, ABONE olmadan kaçak elektrik kullandığı tespit edilenden ayrıca ABONE olması istenir. Alınan taahhütname veya teminat sonucu elektriği bağlanan ABONE’ nin, taahhüdünü yerine getirmemesi durumunda elektriği kesilerek hakkında yasal işleme geçilir. </w:t>
      </w:r>
    </w:p>
    <w:p w14:paraId="40AEF721" w14:textId="77777777" w:rsidR="000D2560" w:rsidRPr="00E90682" w:rsidRDefault="000D2560" w:rsidP="00E90682">
      <w:pPr>
        <w:pStyle w:val="Balk1"/>
        <w:spacing w:before="120" w:after="120"/>
        <w:ind w:right="-170"/>
        <w:rPr>
          <w:sz w:val="20"/>
          <w:szCs w:val="20"/>
        </w:rPr>
      </w:pPr>
      <w:r w:rsidRPr="00E90682">
        <w:rPr>
          <w:sz w:val="20"/>
          <w:szCs w:val="20"/>
        </w:rPr>
        <w:t xml:space="preserve">USULSÜZ ELEKTRİK KULLANIMI: </w:t>
      </w:r>
    </w:p>
    <w:p w14:paraId="134B8196" w14:textId="77777777" w:rsidR="000D2560" w:rsidRPr="00E90682" w:rsidRDefault="000D2560" w:rsidP="00E90682">
      <w:pPr>
        <w:autoSpaceDE w:val="0"/>
        <w:autoSpaceDN w:val="0"/>
        <w:adjustRightInd w:val="0"/>
        <w:ind w:right="-170"/>
        <w:jc w:val="both"/>
        <w:rPr>
          <w:rFonts w:ascii="Arial" w:hAnsi="Arial" w:cs="Arial"/>
          <w:b/>
          <w:sz w:val="20"/>
          <w:szCs w:val="20"/>
        </w:rPr>
      </w:pPr>
      <w:r w:rsidRPr="00E90682">
        <w:rPr>
          <w:rFonts w:ascii="Arial" w:hAnsi="Arial" w:cs="Arial"/>
          <w:b/>
          <w:sz w:val="20"/>
          <w:szCs w:val="20"/>
        </w:rPr>
        <w:t xml:space="preserve">10.1. Aşağıdaki hallerde usulsüz elektrik kullanılmış sayılır: </w:t>
      </w:r>
    </w:p>
    <w:p w14:paraId="52B70DBD" w14:textId="77777777" w:rsidR="00DD5437" w:rsidRPr="00E90682" w:rsidRDefault="00DD5437" w:rsidP="00E90682">
      <w:pPr>
        <w:autoSpaceDE w:val="0"/>
        <w:autoSpaceDN w:val="0"/>
        <w:adjustRightInd w:val="0"/>
        <w:ind w:right="-170"/>
        <w:jc w:val="both"/>
        <w:rPr>
          <w:rFonts w:ascii="Arial" w:hAnsi="Arial" w:cs="Arial"/>
          <w:sz w:val="20"/>
          <w:szCs w:val="20"/>
        </w:rPr>
      </w:pPr>
    </w:p>
    <w:p w14:paraId="5396F8FB" w14:textId="77777777" w:rsidR="000D2560" w:rsidRPr="00E90682" w:rsidRDefault="000D2560" w:rsidP="00C9364B">
      <w:pPr>
        <w:numPr>
          <w:ilvl w:val="0"/>
          <w:numId w:val="5"/>
        </w:numPr>
        <w:autoSpaceDE w:val="0"/>
        <w:autoSpaceDN w:val="0"/>
        <w:adjustRightInd w:val="0"/>
        <w:ind w:right="-170"/>
        <w:rPr>
          <w:rFonts w:ascii="Arial" w:hAnsi="Arial" w:cs="Arial"/>
          <w:sz w:val="20"/>
          <w:szCs w:val="20"/>
        </w:rPr>
      </w:pPr>
      <w:r w:rsidRPr="00E90682">
        <w:rPr>
          <w:rFonts w:ascii="Arial" w:hAnsi="Arial" w:cs="Arial"/>
          <w:sz w:val="20"/>
          <w:szCs w:val="20"/>
        </w:rPr>
        <w:t xml:space="preserve">OSB’ </w:t>
      </w:r>
      <w:r w:rsidR="00DD5437" w:rsidRPr="00E90682">
        <w:rPr>
          <w:rFonts w:ascii="Arial" w:hAnsi="Arial" w:cs="Arial"/>
          <w:sz w:val="20"/>
          <w:szCs w:val="20"/>
        </w:rPr>
        <w:t>nin</w:t>
      </w:r>
      <w:r w:rsidRPr="00E90682">
        <w:rPr>
          <w:rFonts w:ascii="Arial" w:hAnsi="Arial" w:cs="Arial"/>
          <w:sz w:val="20"/>
          <w:szCs w:val="20"/>
        </w:rPr>
        <w:t xml:space="preserve"> yazılı izni olmaksızın kendi elektrik tesisatından üçüncü şahıslara doğrudan veya süzme sayaç üzerinden elektrik enerjisi veren veya satan, </w:t>
      </w:r>
    </w:p>
    <w:p w14:paraId="61DA8F8C" w14:textId="77777777" w:rsidR="000D2560" w:rsidRPr="00E90682" w:rsidRDefault="000D2560" w:rsidP="00C9364B">
      <w:pPr>
        <w:numPr>
          <w:ilvl w:val="0"/>
          <w:numId w:val="5"/>
        </w:numPr>
        <w:autoSpaceDE w:val="0"/>
        <w:autoSpaceDN w:val="0"/>
        <w:adjustRightInd w:val="0"/>
        <w:ind w:right="-170"/>
        <w:rPr>
          <w:rFonts w:ascii="Arial" w:hAnsi="Arial" w:cs="Arial"/>
          <w:sz w:val="20"/>
          <w:szCs w:val="20"/>
        </w:rPr>
      </w:pPr>
      <w:r w:rsidRPr="00E90682">
        <w:rPr>
          <w:rFonts w:ascii="Arial" w:hAnsi="Arial" w:cs="Arial"/>
          <w:sz w:val="20"/>
          <w:szCs w:val="20"/>
        </w:rPr>
        <w:t xml:space="preserve">Kendi adına ABONE olmadan önce o yerde ABONE olan adına veya ABONE numarasına düzenlenen faturaları ödeyerek elektrik kullanan, </w:t>
      </w:r>
    </w:p>
    <w:p w14:paraId="18C1C9F3" w14:textId="77777777" w:rsidR="000D2560" w:rsidRPr="00E90682" w:rsidRDefault="000D2560" w:rsidP="00C9364B">
      <w:pPr>
        <w:numPr>
          <w:ilvl w:val="0"/>
          <w:numId w:val="5"/>
        </w:numPr>
        <w:autoSpaceDE w:val="0"/>
        <w:autoSpaceDN w:val="0"/>
        <w:adjustRightInd w:val="0"/>
        <w:ind w:right="-170"/>
        <w:rPr>
          <w:rFonts w:ascii="Arial" w:hAnsi="Arial" w:cs="Arial"/>
          <w:sz w:val="20"/>
          <w:szCs w:val="20"/>
        </w:rPr>
      </w:pPr>
      <w:r w:rsidRPr="00E90682">
        <w:rPr>
          <w:rFonts w:ascii="Arial" w:hAnsi="Arial" w:cs="Arial"/>
          <w:sz w:val="20"/>
          <w:szCs w:val="20"/>
        </w:rPr>
        <w:t xml:space="preserve">Güvence bedelini ve tesise iştirak bedelini yatırmayan veya uygulanması öngörülen bedel tutarına çıkarmamış olan, </w:t>
      </w:r>
    </w:p>
    <w:p w14:paraId="5D6D2BD1" w14:textId="77777777" w:rsidR="000D2560" w:rsidRPr="00E90682" w:rsidRDefault="000D2560" w:rsidP="00E90682">
      <w:pPr>
        <w:autoSpaceDE w:val="0"/>
        <w:autoSpaceDN w:val="0"/>
        <w:adjustRightInd w:val="0"/>
        <w:ind w:right="-170"/>
        <w:rPr>
          <w:rFonts w:ascii="Arial" w:hAnsi="Arial" w:cs="Arial"/>
          <w:sz w:val="20"/>
          <w:szCs w:val="20"/>
        </w:rPr>
      </w:pPr>
      <w:r w:rsidRPr="00E90682">
        <w:rPr>
          <w:rFonts w:ascii="Arial" w:hAnsi="Arial" w:cs="Arial"/>
          <w:sz w:val="20"/>
          <w:szCs w:val="20"/>
        </w:rPr>
        <w:t>d) Saya</w:t>
      </w:r>
      <w:r w:rsidR="00DD5437" w:rsidRPr="00E90682">
        <w:rPr>
          <w:rFonts w:ascii="Arial" w:hAnsi="Arial" w:cs="Arial"/>
          <w:sz w:val="20"/>
          <w:szCs w:val="20"/>
        </w:rPr>
        <w:t xml:space="preserve">cın mühürsüz olduğunu görerek, </w:t>
      </w:r>
      <w:r w:rsidRPr="00E90682">
        <w:rPr>
          <w:rFonts w:ascii="Arial" w:hAnsi="Arial" w:cs="Arial"/>
          <w:sz w:val="20"/>
          <w:szCs w:val="20"/>
        </w:rPr>
        <w:t xml:space="preserve">OSB’ </w:t>
      </w:r>
      <w:r w:rsidR="00DD5437" w:rsidRPr="00E90682">
        <w:rPr>
          <w:rFonts w:ascii="Arial" w:hAnsi="Arial" w:cs="Arial"/>
          <w:sz w:val="20"/>
          <w:szCs w:val="20"/>
        </w:rPr>
        <w:t>ne</w:t>
      </w:r>
      <w:r w:rsidRPr="00E90682">
        <w:rPr>
          <w:rFonts w:ascii="Arial" w:hAnsi="Arial" w:cs="Arial"/>
          <w:sz w:val="20"/>
          <w:szCs w:val="20"/>
        </w:rPr>
        <w:t xml:space="preserve"> haber vermeden elektrik kullanan, </w:t>
      </w:r>
    </w:p>
    <w:p w14:paraId="4036E823" w14:textId="77777777" w:rsidR="000D2560" w:rsidRPr="00E90682" w:rsidRDefault="000D2560" w:rsidP="00E90682">
      <w:pPr>
        <w:autoSpaceDE w:val="0"/>
        <w:autoSpaceDN w:val="0"/>
        <w:adjustRightInd w:val="0"/>
        <w:ind w:right="-170"/>
        <w:rPr>
          <w:rFonts w:ascii="Arial" w:hAnsi="Arial" w:cs="Arial"/>
          <w:sz w:val="20"/>
          <w:szCs w:val="20"/>
        </w:rPr>
      </w:pPr>
      <w:r w:rsidRPr="00E90682">
        <w:rPr>
          <w:rFonts w:ascii="Arial" w:hAnsi="Arial" w:cs="Arial"/>
          <w:sz w:val="20"/>
          <w:szCs w:val="20"/>
        </w:rPr>
        <w:t xml:space="preserve">e) Sayacın yanmış, hasarlı veya arızalı olduğunu OSB’ </w:t>
      </w:r>
      <w:r w:rsidR="00DD5437" w:rsidRPr="00E90682">
        <w:rPr>
          <w:rFonts w:ascii="Arial" w:hAnsi="Arial" w:cs="Arial"/>
          <w:sz w:val="20"/>
          <w:szCs w:val="20"/>
        </w:rPr>
        <w:t>ne</w:t>
      </w:r>
      <w:r w:rsidRPr="00E90682">
        <w:rPr>
          <w:rFonts w:ascii="Arial" w:hAnsi="Arial" w:cs="Arial"/>
          <w:sz w:val="20"/>
          <w:szCs w:val="20"/>
        </w:rPr>
        <w:t xml:space="preserve"> haber vermeyen, </w:t>
      </w:r>
    </w:p>
    <w:p w14:paraId="1574602F" w14:textId="77777777" w:rsidR="000D2560" w:rsidRPr="00E90682" w:rsidRDefault="000D2560" w:rsidP="00E90682">
      <w:pPr>
        <w:autoSpaceDE w:val="0"/>
        <w:autoSpaceDN w:val="0"/>
        <w:adjustRightInd w:val="0"/>
        <w:ind w:right="-170"/>
        <w:rPr>
          <w:rFonts w:ascii="Arial" w:hAnsi="Arial" w:cs="Arial"/>
          <w:sz w:val="20"/>
          <w:szCs w:val="20"/>
        </w:rPr>
      </w:pPr>
    </w:p>
    <w:p w14:paraId="2C9A99E8"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 xml:space="preserve">ABONE usulsüz elektrik kullanmış sayılır. </w:t>
      </w:r>
    </w:p>
    <w:p w14:paraId="420F20EA" w14:textId="77777777" w:rsidR="00DD5437" w:rsidRPr="00E90682" w:rsidRDefault="00DD5437" w:rsidP="00E90682">
      <w:pPr>
        <w:autoSpaceDE w:val="0"/>
        <w:autoSpaceDN w:val="0"/>
        <w:adjustRightInd w:val="0"/>
        <w:ind w:right="-170"/>
        <w:jc w:val="both"/>
        <w:rPr>
          <w:rFonts w:ascii="Arial" w:hAnsi="Arial" w:cs="Arial"/>
          <w:sz w:val="20"/>
          <w:szCs w:val="20"/>
        </w:rPr>
      </w:pPr>
    </w:p>
    <w:p w14:paraId="596E7D5C" w14:textId="77777777" w:rsidR="000D2560" w:rsidRPr="00E90682" w:rsidRDefault="000D2560" w:rsidP="00E90682">
      <w:pPr>
        <w:autoSpaceDE w:val="0"/>
        <w:autoSpaceDN w:val="0"/>
        <w:adjustRightInd w:val="0"/>
        <w:ind w:right="-170"/>
        <w:jc w:val="both"/>
        <w:rPr>
          <w:rFonts w:ascii="Arial" w:hAnsi="Arial" w:cs="Arial"/>
          <w:b/>
          <w:sz w:val="20"/>
          <w:szCs w:val="20"/>
        </w:rPr>
      </w:pPr>
      <w:r w:rsidRPr="00E90682">
        <w:rPr>
          <w:rFonts w:ascii="Arial" w:hAnsi="Arial" w:cs="Arial"/>
          <w:b/>
          <w:sz w:val="20"/>
          <w:szCs w:val="20"/>
        </w:rPr>
        <w:t xml:space="preserve">10.2. Usulsüz Elektrik Kullananlara Uygulanacak Hükümler: </w:t>
      </w:r>
    </w:p>
    <w:p w14:paraId="7ECC0FC7" w14:textId="77777777" w:rsidR="00DD5437" w:rsidRPr="00E90682" w:rsidRDefault="00DD5437" w:rsidP="00E90682">
      <w:pPr>
        <w:autoSpaceDE w:val="0"/>
        <w:autoSpaceDN w:val="0"/>
        <w:adjustRightInd w:val="0"/>
        <w:ind w:right="-170"/>
        <w:jc w:val="both"/>
        <w:rPr>
          <w:rFonts w:ascii="Arial" w:hAnsi="Arial" w:cs="Arial"/>
          <w:b/>
          <w:sz w:val="20"/>
          <w:szCs w:val="20"/>
        </w:rPr>
      </w:pPr>
    </w:p>
    <w:p w14:paraId="758651EE" w14:textId="77777777" w:rsidR="000D2560" w:rsidRPr="00E90682" w:rsidRDefault="000D2560" w:rsidP="00C9364B">
      <w:pPr>
        <w:numPr>
          <w:ilvl w:val="0"/>
          <w:numId w:val="6"/>
        </w:numPr>
        <w:autoSpaceDE w:val="0"/>
        <w:autoSpaceDN w:val="0"/>
        <w:adjustRightInd w:val="0"/>
        <w:ind w:right="-170"/>
        <w:rPr>
          <w:rFonts w:ascii="Arial" w:hAnsi="Arial" w:cs="Arial"/>
          <w:sz w:val="20"/>
          <w:szCs w:val="20"/>
        </w:rPr>
      </w:pPr>
      <w:r w:rsidRPr="00E90682">
        <w:rPr>
          <w:rFonts w:ascii="Arial" w:hAnsi="Arial" w:cs="Arial"/>
          <w:sz w:val="20"/>
          <w:szCs w:val="20"/>
        </w:rPr>
        <w:t xml:space="preserve">Usulsüz elektrik kullanan ve kullandıran ABONE’ nin elektriği OSB tarafından kesilir, </w:t>
      </w:r>
    </w:p>
    <w:p w14:paraId="3D02156A" w14:textId="77777777" w:rsidR="000D2560" w:rsidRPr="00E90682" w:rsidRDefault="000D2560" w:rsidP="00C9364B">
      <w:pPr>
        <w:numPr>
          <w:ilvl w:val="0"/>
          <w:numId w:val="6"/>
        </w:numPr>
        <w:autoSpaceDE w:val="0"/>
        <w:autoSpaceDN w:val="0"/>
        <w:adjustRightInd w:val="0"/>
        <w:ind w:right="-170"/>
        <w:rPr>
          <w:rFonts w:ascii="Arial" w:hAnsi="Arial" w:cs="Arial"/>
          <w:sz w:val="20"/>
          <w:szCs w:val="20"/>
        </w:rPr>
      </w:pPr>
      <w:r w:rsidRPr="00E90682">
        <w:rPr>
          <w:rFonts w:ascii="Arial" w:hAnsi="Arial" w:cs="Arial"/>
          <w:sz w:val="20"/>
          <w:szCs w:val="20"/>
        </w:rPr>
        <w:t>Usulsüz elektrik kullandığı tespit e</w:t>
      </w:r>
      <w:r w:rsidR="00DD5437" w:rsidRPr="00E90682">
        <w:rPr>
          <w:rFonts w:ascii="Arial" w:hAnsi="Arial" w:cs="Arial"/>
          <w:sz w:val="20"/>
          <w:szCs w:val="20"/>
        </w:rPr>
        <w:t xml:space="preserve">dilerek elektriği kesilenlere, </w:t>
      </w:r>
      <w:r w:rsidRPr="00E90682">
        <w:rPr>
          <w:rFonts w:ascii="Arial" w:hAnsi="Arial" w:cs="Arial"/>
          <w:sz w:val="20"/>
          <w:szCs w:val="20"/>
        </w:rPr>
        <w:t xml:space="preserve">OSB’ </w:t>
      </w:r>
      <w:r w:rsidR="00DD5437" w:rsidRPr="00E90682">
        <w:rPr>
          <w:rFonts w:ascii="Arial" w:hAnsi="Arial" w:cs="Arial"/>
          <w:sz w:val="20"/>
          <w:szCs w:val="20"/>
        </w:rPr>
        <w:t>nin</w:t>
      </w:r>
      <w:r w:rsidRPr="00E90682">
        <w:rPr>
          <w:rFonts w:ascii="Arial" w:hAnsi="Arial" w:cs="Arial"/>
          <w:sz w:val="20"/>
          <w:szCs w:val="20"/>
        </w:rPr>
        <w:t xml:space="preserve"> ABONE’ lik koşullarını yerine getirmediği sürece tekrar elektrik bağlanmaz, </w:t>
      </w:r>
    </w:p>
    <w:p w14:paraId="13FC6A63" w14:textId="77777777" w:rsidR="000D2560" w:rsidRPr="00E90682" w:rsidRDefault="000D2560" w:rsidP="00C9364B">
      <w:pPr>
        <w:numPr>
          <w:ilvl w:val="0"/>
          <w:numId w:val="6"/>
        </w:numPr>
        <w:autoSpaceDE w:val="0"/>
        <w:autoSpaceDN w:val="0"/>
        <w:adjustRightInd w:val="0"/>
        <w:ind w:right="-170"/>
        <w:rPr>
          <w:rFonts w:ascii="Arial" w:hAnsi="Arial" w:cs="Arial"/>
          <w:sz w:val="20"/>
          <w:szCs w:val="20"/>
        </w:rPr>
      </w:pPr>
      <w:r w:rsidRPr="00E90682">
        <w:rPr>
          <w:rFonts w:ascii="Arial" w:hAnsi="Arial" w:cs="Arial"/>
          <w:sz w:val="20"/>
          <w:szCs w:val="20"/>
        </w:rPr>
        <w:t>Zorunlu nedenlerle güç trafosunun deği</w:t>
      </w:r>
      <w:r w:rsidR="00DD5437" w:rsidRPr="00E90682">
        <w:rPr>
          <w:rFonts w:ascii="Arial" w:hAnsi="Arial" w:cs="Arial"/>
          <w:sz w:val="20"/>
          <w:szCs w:val="20"/>
        </w:rPr>
        <w:t xml:space="preserve">ştirilmesi gerektiğinde ABONE, </w:t>
      </w:r>
      <w:r w:rsidRPr="00E90682">
        <w:rPr>
          <w:rFonts w:ascii="Arial" w:hAnsi="Arial" w:cs="Arial"/>
          <w:sz w:val="20"/>
          <w:szCs w:val="20"/>
        </w:rPr>
        <w:t xml:space="preserve">OSB’ </w:t>
      </w:r>
      <w:r w:rsidR="00DD5437" w:rsidRPr="00E90682">
        <w:rPr>
          <w:rFonts w:ascii="Arial" w:hAnsi="Arial" w:cs="Arial"/>
          <w:sz w:val="20"/>
          <w:szCs w:val="20"/>
        </w:rPr>
        <w:t>ne</w:t>
      </w:r>
      <w:r w:rsidRPr="00E90682">
        <w:rPr>
          <w:rFonts w:ascii="Arial" w:hAnsi="Arial" w:cs="Arial"/>
          <w:sz w:val="20"/>
          <w:szCs w:val="20"/>
        </w:rPr>
        <w:t xml:space="preserve"> durumu yazılı olarak bildirmek zorundadır. Güç trafosunun onarılıp yerine takılması veya yeni takılan güç trafosunun kullanımına devam edilecekse yeni trafoya göre sözleşme yapılması için 20 (yirmi) günlük süre tanınır. Aksi halde ABONE usulsüz elektrik kullanmış sayılır. </w:t>
      </w:r>
    </w:p>
    <w:p w14:paraId="558A1A80" w14:textId="77777777" w:rsidR="000D2560" w:rsidRPr="00E90682" w:rsidRDefault="000D2560" w:rsidP="00E90682">
      <w:pPr>
        <w:pStyle w:val="Balk1"/>
        <w:spacing w:before="120" w:after="120"/>
        <w:ind w:right="-170"/>
        <w:rPr>
          <w:sz w:val="20"/>
          <w:szCs w:val="20"/>
        </w:rPr>
      </w:pPr>
      <w:r w:rsidRPr="00E90682">
        <w:rPr>
          <w:sz w:val="20"/>
          <w:szCs w:val="20"/>
        </w:rPr>
        <w:t xml:space="preserve">KAÇAK VEYA USULSÜZ ELEKTRİK KULLANIMINA İLİŞKİN ORTAK HÜKÜMLER: </w:t>
      </w:r>
    </w:p>
    <w:p w14:paraId="2E2785BB" w14:textId="77777777" w:rsidR="000D2560" w:rsidRPr="00E90682" w:rsidRDefault="000D2560" w:rsidP="00C9364B">
      <w:pPr>
        <w:numPr>
          <w:ilvl w:val="0"/>
          <w:numId w:val="7"/>
        </w:numPr>
        <w:autoSpaceDE w:val="0"/>
        <w:autoSpaceDN w:val="0"/>
        <w:adjustRightInd w:val="0"/>
        <w:ind w:right="-170"/>
        <w:rPr>
          <w:rFonts w:ascii="Arial" w:hAnsi="Arial" w:cs="Arial"/>
          <w:sz w:val="20"/>
          <w:szCs w:val="20"/>
        </w:rPr>
      </w:pPr>
      <w:r w:rsidRPr="00E90682">
        <w:rPr>
          <w:rFonts w:ascii="Arial" w:hAnsi="Arial" w:cs="Arial"/>
          <w:sz w:val="20"/>
          <w:szCs w:val="20"/>
        </w:rPr>
        <w:t>Kaçak veya usulsüz elektrik kullanıldığı t</w:t>
      </w:r>
      <w:r w:rsidR="00DD5437" w:rsidRPr="00E90682">
        <w:rPr>
          <w:rFonts w:ascii="Arial" w:hAnsi="Arial" w:cs="Arial"/>
          <w:sz w:val="20"/>
          <w:szCs w:val="20"/>
        </w:rPr>
        <w:t xml:space="preserve">espit edilen kullanım yerinde, </w:t>
      </w:r>
      <w:r w:rsidRPr="00E90682">
        <w:rPr>
          <w:rFonts w:ascii="Arial" w:hAnsi="Arial" w:cs="Arial"/>
          <w:sz w:val="20"/>
          <w:szCs w:val="20"/>
        </w:rPr>
        <w:t>OSB yetkili elemanları tarafından, kaçak veya usulsüz elektrik kullanan yerin ilgili eleman</w:t>
      </w:r>
      <w:r w:rsidR="00DD5437" w:rsidRPr="00E90682">
        <w:rPr>
          <w:rFonts w:ascii="Arial" w:hAnsi="Arial" w:cs="Arial"/>
          <w:sz w:val="20"/>
          <w:szCs w:val="20"/>
        </w:rPr>
        <w:t xml:space="preserve"> </w:t>
      </w:r>
      <w:r w:rsidRPr="00E90682">
        <w:rPr>
          <w:rFonts w:ascii="Arial" w:hAnsi="Arial" w:cs="Arial"/>
          <w:sz w:val="20"/>
          <w:szCs w:val="20"/>
        </w:rPr>
        <w:t>/</w:t>
      </w:r>
      <w:r w:rsidR="00DD5437" w:rsidRPr="00E90682">
        <w:rPr>
          <w:rFonts w:ascii="Arial" w:hAnsi="Arial" w:cs="Arial"/>
          <w:sz w:val="20"/>
          <w:szCs w:val="20"/>
        </w:rPr>
        <w:t xml:space="preserve"> </w:t>
      </w:r>
      <w:r w:rsidRPr="00E90682">
        <w:rPr>
          <w:rFonts w:ascii="Arial" w:hAnsi="Arial" w:cs="Arial"/>
          <w:sz w:val="20"/>
          <w:szCs w:val="20"/>
        </w:rPr>
        <w:t xml:space="preserve">elemanlarının da imzalanacağı bir tespit tutanağı düzenlenir ve bir sureti ilgiliye bırakılır. İlgilinin bulunmaması veya tutanağı imzalamaması durumunda, kullanım yerine bırakılan tutanak bildirim yerine geçer. Tutanakta kaçak veya usulsüz elektrik kullanım nedeni, süresi ve şekli açıkça belirtilir. </w:t>
      </w:r>
    </w:p>
    <w:p w14:paraId="3D42199F" w14:textId="77777777" w:rsidR="000D2560" w:rsidRPr="00E90682" w:rsidRDefault="000D2560" w:rsidP="00C9364B">
      <w:pPr>
        <w:numPr>
          <w:ilvl w:val="0"/>
          <w:numId w:val="7"/>
        </w:numPr>
        <w:autoSpaceDE w:val="0"/>
        <w:autoSpaceDN w:val="0"/>
        <w:adjustRightInd w:val="0"/>
        <w:ind w:right="-170"/>
        <w:rPr>
          <w:rFonts w:ascii="Arial" w:hAnsi="Arial" w:cs="Arial"/>
          <w:sz w:val="20"/>
          <w:szCs w:val="20"/>
        </w:rPr>
      </w:pPr>
      <w:r w:rsidRPr="00E90682">
        <w:rPr>
          <w:rFonts w:ascii="Arial" w:hAnsi="Arial" w:cs="Arial"/>
          <w:sz w:val="20"/>
          <w:szCs w:val="20"/>
        </w:rPr>
        <w:t xml:space="preserve">Bu sözleşme hükümlerine göre tahakkuk ettirilen elektrik bedelinin itirazsız ödenmesi durumunda elektrik bağlanır. ABONE’ nin borca itiraz etmesi durumunda bu maddenin (d) bendine göre işlem yapılır. </w:t>
      </w:r>
    </w:p>
    <w:p w14:paraId="2BDDB591" w14:textId="77777777" w:rsidR="000D2560" w:rsidRPr="00E90682" w:rsidRDefault="000D2560" w:rsidP="00C9364B">
      <w:pPr>
        <w:numPr>
          <w:ilvl w:val="0"/>
          <w:numId w:val="7"/>
        </w:numPr>
        <w:autoSpaceDE w:val="0"/>
        <w:autoSpaceDN w:val="0"/>
        <w:adjustRightInd w:val="0"/>
        <w:ind w:right="-170"/>
        <w:rPr>
          <w:rFonts w:ascii="Arial" w:hAnsi="Arial" w:cs="Arial"/>
          <w:sz w:val="20"/>
          <w:szCs w:val="20"/>
        </w:rPr>
      </w:pPr>
      <w:r w:rsidRPr="00E90682">
        <w:rPr>
          <w:rFonts w:ascii="Arial" w:hAnsi="Arial" w:cs="Arial"/>
          <w:sz w:val="20"/>
          <w:szCs w:val="20"/>
        </w:rPr>
        <w:t>Kaçak v</w:t>
      </w:r>
      <w:r w:rsidR="00DD5437" w:rsidRPr="00E90682">
        <w:rPr>
          <w:rFonts w:ascii="Arial" w:hAnsi="Arial" w:cs="Arial"/>
          <w:sz w:val="20"/>
          <w:szCs w:val="20"/>
        </w:rPr>
        <w:t xml:space="preserve">eya usulsüz elektrik kullanan, </w:t>
      </w:r>
      <w:r w:rsidRPr="00E90682">
        <w:rPr>
          <w:rFonts w:ascii="Arial" w:hAnsi="Arial" w:cs="Arial"/>
          <w:sz w:val="20"/>
          <w:szCs w:val="20"/>
        </w:rPr>
        <w:t xml:space="preserve">OSB’ </w:t>
      </w:r>
      <w:r w:rsidR="00DD5437" w:rsidRPr="00E90682">
        <w:rPr>
          <w:rFonts w:ascii="Arial" w:hAnsi="Arial" w:cs="Arial"/>
          <w:sz w:val="20"/>
          <w:szCs w:val="20"/>
        </w:rPr>
        <w:t>nin</w:t>
      </w:r>
      <w:r w:rsidRPr="00E90682">
        <w:rPr>
          <w:rFonts w:ascii="Arial" w:hAnsi="Arial" w:cs="Arial"/>
          <w:sz w:val="20"/>
          <w:szCs w:val="20"/>
        </w:rPr>
        <w:t xml:space="preserve"> mülkiyetinde bulunan cihaz ve tesislere zarar ve ziyan vermiş ise, bu zarar ve ziyan, kaçak veya usulsüz elektrik kullanıldığının tespit edildiği tarihteki rayiç bedel üzerinden tahsil edilir. </w:t>
      </w:r>
    </w:p>
    <w:p w14:paraId="738B361E" w14:textId="77777777" w:rsidR="000D2560" w:rsidRPr="00E90682" w:rsidRDefault="000D2560" w:rsidP="00C9364B">
      <w:pPr>
        <w:numPr>
          <w:ilvl w:val="0"/>
          <w:numId w:val="7"/>
        </w:numPr>
        <w:autoSpaceDE w:val="0"/>
        <w:autoSpaceDN w:val="0"/>
        <w:adjustRightInd w:val="0"/>
        <w:ind w:right="-170"/>
        <w:rPr>
          <w:rFonts w:ascii="Arial" w:hAnsi="Arial" w:cs="Arial"/>
          <w:sz w:val="20"/>
          <w:szCs w:val="20"/>
        </w:rPr>
      </w:pPr>
      <w:r w:rsidRPr="00E90682">
        <w:rPr>
          <w:rFonts w:ascii="Arial" w:hAnsi="Arial" w:cs="Arial"/>
          <w:sz w:val="20"/>
          <w:szCs w:val="20"/>
        </w:rPr>
        <w:t>Kaçak veya usulsüz elektrik kullandığı tespit</w:t>
      </w:r>
      <w:r w:rsidR="00DD5437" w:rsidRPr="00E90682">
        <w:rPr>
          <w:rFonts w:ascii="Arial" w:hAnsi="Arial" w:cs="Arial"/>
          <w:sz w:val="20"/>
          <w:szCs w:val="20"/>
        </w:rPr>
        <w:t xml:space="preserve"> edilen ABONE (Kullanım Yeri), </w:t>
      </w:r>
      <w:r w:rsidRPr="00E90682">
        <w:rPr>
          <w:rFonts w:ascii="Arial" w:hAnsi="Arial" w:cs="Arial"/>
          <w:sz w:val="20"/>
          <w:szCs w:val="20"/>
        </w:rPr>
        <w:t>OSB tarafından düzenlenen faturaya bildirim tarihinden başlayarak 8 (sekiz) gün içinde kanıt ve belgeler ile birlikte i</w:t>
      </w:r>
      <w:r w:rsidR="00DD5437" w:rsidRPr="00E90682">
        <w:rPr>
          <w:rFonts w:ascii="Arial" w:hAnsi="Arial" w:cs="Arial"/>
          <w:sz w:val="20"/>
          <w:szCs w:val="20"/>
        </w:rPr>
        <w:t xml:space="preserve">tirazda bulunabilir. Bu itiraz </w:t>
      </w:r>
      <w:r w:rsidRPr="00E90682">
        <w:rPr>
          <w:rFonts w:ascii="Arial" w:hAnsi="Arial" w:cs="Arial"/>
          <w:sz w:val="20"/>
          <w:szCs w:val="20"/>
        </w:rPr>
        <w:t xml:space="preserve">OSB tarafından kurulacak bir komisyon aracılığı ile 1 (bir) ay içerisinde incelenerek sonuçlandırılır. </w:t>
      </w:r>
    </w:p>
    <w:p w14:paraId="3EA810D0" w14:textId="77777777" w:rsidR="000D2560" w:rsidRPr="00E90682" w:rsidRDefault="000D2560" w:rsidP="00C9364B">
      <w:pPr>
        <w:numPr>
          <w:ilvl w:val="0"/>
          <w:numId w:val="7"/>
        </w:numPr>
        <w:autoSpaceDE w:val="0"/>
        <w:autoSpaceDN w:val="0"/>
        <w:adjustRightInd w:val="0"/>
        <w:ind w:right="-170"/>
        <w:rPr>
          <w:rFonts w:ascii="Arial" w:hAnsi="Arial" w:cs="Arial"/>
          <w:sz w:val="20"/>
          <w:szCs w:val="20"/>
        </w:rPr>
      </w:pPr>
      <w:r w:rsidRPr="00E90682">
        <w:rPr>
          <w:rFonts w:ascii="Arial" w:hAnsi="Arial" w:cs="Arial"/>
          <w:sz w:val="20"/>
          <w:szCs w:val="20"/>
        </w:rPr>
        <w:t xml:space="preserve">Kaçak veya usulsüz elektrik kullanıldığı tespit edilen kullanım yerine, itirazlar ve incelemeler sonuçlandırılıncaya kadar, mağduriyetin önlenmesi için, tüketim bedelinin itirazsız ve zamanında ödenmesini sağlamak ya da teminatı alınmak koşuluyla elektrik verilir. </w:t>
      </w:r>
    </w:p>
    <w:p w14:paraId="5099D567" w14:textId="77777777" w:rsidR="000D2560" w:rsidRPr="00E90682" w:rsidRDefault="000D2560" w:rsidP="00E90682">
      <w:pPr>
        <w:pStyle w:val="Balk1"/>
        <w:spacing w:before="120" w:after="120"/>
        <w:ind w:right="-170"/>
        <w:rPr>
          <w:sz w:val="20"/>
          <w:szCs w:val="20"/>
        </w:rPr>
      </w:pPr>
      <w:r w:rsidRPr="00E90682">
        <w:rPr>
          <w:sz w:val="20"/>
          <w:szCs w:val="20"/>
        </w:rPr>
        <w:t xml:space="preserve">UYGULANACAK TARİFELER: </w:t>
      </w:r>
    </w:p>
    <w:p w14:paraId="389CA217"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 xml:space="preserve">Elektrik satış birim fiyatları, elektrik temin kaynakları da dikkate alınarak OSB tarafından belirlenecektir. ABONE, birim fiyat değişikliklerini peşinen kabul eder. </w:t>
      </w:r>
    </w:p>
    <w:p w14:paraId="6C0325BE" w14:textId="77777777" w:rsidR="003F4C26" w:rsidRPr="00E90682" w:rsidRDefault="003F4C26" w:rsidP="00E90682">
      <w:pPr>
        <w:autoSpaceDE w:val="0"/>
        <w:autoSpaceDN w:val="0"/>
        <w:adjustRightInd w:val="0"/>
        <w:ind w:right="-170"/>
        <w:jc w:val="both"/>
        <w:rPr>
          <w:rFonts w:ascii="Arial" w:hAnsi="Arial" w:cs="Arial"/>
          <w:sz w:val="20"/>
          <w:szCs w:val="20"/>
        </w:rPr>
      </w:pPr>
    </w:p>
    <w:p w14:paraId="4FCBDE9C"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ABONE’ den çektiği aktif enerjinin 0.</w:t>
      </w:r>
      <w:r w:rsidR="003F4C26" w:rsidRPr="00E90682">
        <w:rPr>
          <w:rFonts w:ascii="Arial" w:hAnsi="Arial" w:cs="Arial"/>
          <w:sz w:val="20"/>
          <w:szCs w:val="20"/>
        </w:rPr>
        <w:t xml:space="preserve">20 </w:t>
      </w:r>
      <w:r w:rsidRPr="00E90682">
        <w:rPr>
          <w:rFonts w:ascii="Arial" w:hAnsi="Arial" w:cs="Arial"/>
          <w:sz w:val="20"/>
          <w:szCs w:val="20"/>
        </w:rPr>
        <w:t xml:space="preserve">(yüzde </w:t>
      </w:r>
      <w:r w:rsidR="003F4C26" w:rsidRPr="00E90682">
        <w:rPr>
          <w:rFonts w:ascii="Arial" w:hAnsi="Arial" w:cs="Arial"/>
          <w:sz w:val="20"/>
          <w:szCs w:val="20"/>
        </w:rPr>
        <w:t>yirmi</w:t>
      </w:r>
      <w:r w:rsidRPr="00E90682">
        <w:rPr>
          <w:rFonts w:ascii="Arial" w:hAnsi="Arial" w:cs="Arial"/>
          <w:sz w:val="20"/>
          <w:szCs w:val="20"/>
        </w:rPr>
        <w:t>) (dahil) katına kadar (endüktif) reaktif enerji bedeli alınmaz. Bu sınır aşılırsa, çekilen reaktif enerjinin tamamına reaktif enerji tarifesi uygulanır. ABONE’ nin sisteme vereceği reaktif (kapasitif) enerji o dön</w:t>
      </w:r>
      <w:r w:rsidR="003F4C26" w:rsidRPr="00E90682">
        <w:rPr>
          <w:rFonts w:ascii="Arial" w:hAnsi="Arial" w:cs="Arial"/>
          <w:sz w:val="20"/>
          <w:szCs w:val="20"/>
        </w:rPr>
        <w:t>emde çekilen aktif enerjinin 0.15</w:t>
      </w:r>
      <w:r w:rsidRPr="00E90682">
        <w:rPr>
          <w:rFonts w:ascii="Arial" w:hAnsi="Arial" w:cs="Arial"/>
          <w:sz w:val="20"/>
          <w:szCs w:val="20"/>
        </w:rPr>
        <w:t xml:space="preserve"> (yüzde </w:t>
      </w:r>
      <w:r w:rsidR="003F4C26" w:rsidRPr="00E90682">
        <w:rPr>
          <w:rFonts w:ascii="Arial" w:hAnsi="Arial" w:cs="Arial"/>
          <w:sz w:val="20"/>
          <w:szCs w:val="20"/>
        </w:rPr>
        <w:t>on beş</w:t>
      </w:r>
      <w:r w:rsidRPr="00E90682">
        <w:rPr>
          <w:rFonts w:ascii="Arial" w:hAnsi="Arial" w:cs="Arial"/>
          <w:sz w:val="20"/>
          <w:szCs w:val="20"/>
        </w:rPr>
        <w:t xml:space="preserve">) katından fazla olmayacaktır. Bu sınır aşılırsa, ABONE’ nin çektiği aktif enerjinin 0.90 (yüzde doksan) katı kadar reaktif (kapasitif) enerji tükettiği kabul edilir ve reaktif enerji tarifesi üzerinden bedeli alınır. </w:t>
      </w:r>
    </w:p>
    <w:p w14:paraId="5B27F8C9" w14:textId="77777777" w:rsidR="000D2560" w:rsidRPr="00E90682" w:rsidRDefault="000D2560" w:rsidP="00E90682">
      <w:pPr>
        <w:pStyle w:val="Balk1"/>
        <w:spacing w:before="120" w:after="120"/>
        <w:ind w:right="-170"/>
        <w:rPr>
          <w:sz w:val="20"/>
          <w:szCs w:val="20"/>
        </w:rPr>
      </w:pPr>
      <w:r w:rsidRPr="00E90682">
        <w:rPr>
          <w:sz w:val="20"/>
          <w:szCs w:val="20"/>
        </w:rPr>
        <w:t xml:space="preserve">GÜVENCE BEDELİ: </w:t>
      </w:r>
    </w:p>
    <w:p w14:paraId="2780295D" w14:textId="77777777" w:rsidR="000D2560" w:rsidRPr="00E90682" w:rsidRDefault="003F4C26"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 xml:space="preserve">ABONE, </w:t>
      </w:r>
      <w:r w:rsidR="000D2560" w:rsidRPr="00E90682">
        <w:rPr>
          <w:rFonts w:ascii="Arial" w:hAnsi="Arial" w:cs="Arial"/>
          <w:sz w:val="20"/>
          <w:szCs w:val="20"/>
        </w:rPr>
        <w:t xml:space="preserve">OSB’ </w:t>
      </w:r>
      <w:r w:rsidRPr="00E90682">
        <w:rPr>
          <w:rFonts w:ascii="Arial" w:hAnsi="Arial" w:cs="Arial"/>
          <w:sz w:val="20"/>
          <w:szCs w:val="20"/>
        </w:rPr>
        <w:t xml:space="preserve">nin </w:t>
      </w:r>
      <w:r w:rsidR="000D2560" w:rsidRPr="00E90682">
        <w:rPr>
          <w:rFonts w:ascii="Arial" w:hAnsi="Arial" w:cs="Arial"/>
          <w:sz w:val="20"/>
          <w:szCs w:val="20"/>
        </w:rPr>
        <w:t>belirleyeceği güvence bedelini (enerji</w:t>
      </w:r>
      <w:r w:rsidRPr="00E90682">
        <w:rPr>
          <w:rFonts w:ascii="Arial" w:hAnsi="Arial" w:cs="Arial"/>
          <w:sz w:val="20"/>
          <w:szCs w:val="20"/>
        </w:rPr>
        <w:t xml:space="preserve"> teminat bedeli), nakit olarak </w:t>
      </w:r>
      <w:r w:rsidR="000D2560" w:rsidRPr="00E90682">
        <w:rPr>
          <w:rFonts w:ascii="Arial" w:hAnsi="Arial" w:cs="Arial"/>
          <w:sz w:val="20"/>
          <w:szCs w:val="20"/>
        </w:rPr>
        <w:t xml:space="preserve">OSB’ </w:t>
      </w:r>
      <w:r w:rsidRPr="00E90682">
        <w:rPr>
          <w:rFonts w:ascii="Arial" w:hAnsi="Arial" w:cs="Arial"/>
          <w:sz w:val="20"/>
          <w:szCs w:val="20"/>
        </w:rPr>
        <w:t>nin</w:t>
      </w:r>
      <w:r w:rsidR="000D2560" w:rsidRPr="00E90682">
        <w:rPr>
          <w:rFonts w:ascii="Arial" w:hAnsi="Arial" w:cs="Arial"/>
          <w:sz w:val="20"/>
          <w:szCs w:val="20"/>
        </w:rPr>
        <w:t xml:space="preserve"> belirleye</w:t>
      </w:r>
      <w:r w:rsidRPr="00E90682">
        <w:rPr>
          <w:rFonts w:ascii="Arial" w:hAnsi="Arial" w:cs="Arial"/>
          <w:sz w:val="20"/>
          <w:szCs w:val="20"/>
        </w:rPr>
        <w:t xml:space="preserve">ceği hesaba yatırır ve dekontu </w:t>
      </w:r>
      <w:r w:rsidR="000D2560" w:rsidRPr="00E90682">
        <w:rPr>
          <w:rFonts w:ascii="Arial" w:hAnsi="Arial" w:cs="Arial"/>
          <w:sz w:val="20"/>
          <w:szCs w:val="20"/>
        </w:rPr>
        <w:t xml:space="preserve">OSB’ </w:t>
      </w:r>
      <w:r w:rsidRPr="00E90682">
        <w:rPr>
          <w:rFonts w:ascii="Arial" w:hAnsi="Arial" w:cs="Arial"/>
          <w:sz w:val="20"/>
          <w:szCs w:val="20"/>
        </w:rPr>
        <w:t>ne</w:t>
      </w:r>
      <w:r w:rsidR="000D2560" w:rsidRPr="00E90682">
        <w:rPr>
          <w:rFonts w:ascii="Arial" w:hAnsi="Arial" w:cs="Arial"/>
          <w:sz w:val="20"/>
          <w:szCs w:val="20"/>
        </w:rPr>
        <w:t xml:space="preserve"> verir veya güvence bedeli kadar süresiz ve lim</w:t>
      </w:r>
      <w:r w:rsidRPr="00E90682">
        <w:rPr>
          <w:rFonts w:ascii="Arial" w:hAnsi="Arial" w:cs="Arial"/>
          <w:sz w:val="20"/>
          <w:szCs w:val="20"/>
        </w:rPr>
        <w:t xml:space="preserve">it içi banka teminat mektubunu </w:t>
      </w:r>
      <w:r w:rsidR="000D2560" w:rsidRPr="00E90682">
        <w:rPr>
          <w:rFonts w:ascii="Arial" w:hAnsi="Arial" w:cs="Arial"/>
          <w:sz w:val="20"/>
          <w:szCs w:val="20"/>
        </w:rPr>
        <w:t xml:space="preserve">OSB’ </w:t>
      </w:r>
      <w:r w:rsidRPr="00E90682">
        <w:rPr>
          <w:rFonts w:ascii="Arial" w:hAnsi="Arial" w:cs="Arial"/>
          <w:sz w:val="20"/>
          <w:szCs w:val="20"/>
        </w:rPr>
        <w:t>ne</w:t>
      </w:r>
      <w:r w:rsidR="000D2560" w:rsidRPr="00E90682">
        <w:rPr>
          <w:rFonts w:ascii="Arial" w:hAnsi="Arial" w:cs="Arial"/>
          <w:sz w:val="20"/>
          <w:szCs w:val="20"/>
        </w:rPr>
        <w:t xml:space="preserve"> teslim eder. Teminat mektupları</w:t>
      </w:r>
      <w:r w:rsidRPr="00E90682">
        <w:rPr>
          <w:rFonts w:ascii="Arial" w:hAnsi="Arial" w:cs="Arial"/>
          <w:sz w:val="20"/>
          <w:szCs w:val="20"/>
        </w:rPr>
        <w:t>, OSB</w:t>
      </w:r>
      <w:r w:rsidR="000D2560" w:rsidRPr="00E90682">
        <w:rPr>
          <w:rFonts w:ascii="Arial" w:hAnsi="Arial" w:cs="Arial"/>
          <w:sz w:val="20"/>
          <w:szCs w:val="20"/>
        </w:rPr>
        <w:t xml:space="preserve"> tarafından muteber bulunacak bankalardan temin edilecektir. Güvence bedeli gereklerini yerine getirmeyen ABONE’ ye, sözleşmesi imzalanmış olsa bile, elektrik bağlanmaz. </w:t>
      </w:r>
    </w:p>
    <w:p w14:paraId="7ABF8F4D" w14:textId="77777777" w:rsidR="000D2560" w:rsidRPr="00E90682" w:rsidRDefault="000D2560" w:rsidP="00E90682">
      <w:pPr>
        <w:pStyle w:val="Balk1"/>
        <w:spacing w:before="120" w:after="120"/>
        <w:ind w:right="-170"/>
        <w:rPr>
          <w:sz w:val="20"/>
          <w:szCs w:val="20"/>
        </w:rPr>
      </w:pPr>
      <w:r w:rsidRPr="00E90682">
        <w:rPr>
          <w:sz w:val="20"/>
          <w:szCs w:val="20"/>
        </w:rPr>
        <w:t xml:space="preserve">TAHAKKUK VE TAHSİLAT: </w:t>
      </w:r>
    </w:p>
    <w:p w14:paraId="21E977DB"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b/>
          <w:sz w:val="20"/>
          <w:szCs w:val="20"/>
        </w:rPr>
        <w:t>14.1.</w:t>
      </w:r>
      <w:r w:rsidRPr="00E90682">
        <w:rPr>
          <w:rFonts w:ascii="Arial" w:hAnsi="Arial" w:cs="Arial"/>
          <w:sz w:val="20"/>
          <w:szCs w:val="20"/>
        </w:rPr>
        <w:t xml:space="preserve"> OSB, ABONE’ ye ait her ayın elektrik bedelini, bir sonraki ayın ilk haftasında tespit ve fatura edecektir. ABONE, kendisine tahakkuk ettirilecek dönem faturalarını, fatura üzerinde belirt</w:t>
      </w:r>
      <w:r w:rsidR="00C03B11">
        <w:rPr>
          <w:rFonts w:ascii="Arial" w:hAnsi="Arial" w:cs="Arial"/>
          <w:sz w:val="20"/>
          <w:szCs w:val="20"/>
        </w:rPr>
        <w:t xml:space="preserve">ilen son ödeme tarihine kadar, </w:t>
      </w:r>
      <w:r w:rsidRPr="00E90682">
        <w:rPr>
          <w:rFonts w:ascii="Arial" w:hAnsi="Arial" w:cs="Arial"/>
          <w:sz w:val="20"/>
          <w:szCs w:val="20"/>
        </w:rPr>
        <w:t>OSB’ un bildireceği banka hesap numarasına yatırmak zorundadır. Elektrik bedellerinin vadesinde ödenmemesi halinde gecikme cezası uygulanır. Ge</w:t>
      </w:r>
      <w:r w:rsidR="00C03B11">
        <w:rPr>
          <w:rFonts w:ascii="Arial" w:hAnsi="Arial" w:cs="Arial"/>
          <w:sz w:val="20"/>
          <w:szCs w:val="20"/>
        </w:rPr>
        <w:t xml:space="preserve">cikme cezası esas ve oranları, </w:t>
      </w:r>
      <w:r w:rsidRPr="00E90682">
        <w:rPr>
          <w:rFonts w:ascii="Arial" w:hAnsi="Arial" w:cs="Arial"/>
          <w:sz w:val="20"/>
          <w:szCs w:val="20"/>
        </w:rPr>
        <w:t>OSB tarafından aksine bir karar alınmadıkça, ilgili elektrik idaresinin uyguladığı gecikme cezası esas ve oran</w:t>
      </w:r>
      <w:r w:rsidR="00C03B11">
        <w:rPr>
          <w:rFonts w:ascii="Arial" w:hAnsi="Arial" w:cs="Arial"/>
          <w:sz w:val="20"/>
          <w:szCs w:val="20"/>
        </w:rPr>
        <w:t xml:space="preserve">larıdır. Bu oranlar ve esaslar </w:t>
      </w:r>
      <w:r w:rsidRPr="00E90682">
        <w:rPr>
          <w:rFonts w:ascii="Arial" w:hAnsi="Arial" w:cs="Arial"/>
          <w:sz w:val="20"/>
          <w:szCs w:val="20"/>
        </w:rPr>
        <w:t xml:space="preserve">OSB tarafından tek taraflı olarak değiştirilebilir. ABONE bu hususları peşinen kabul eder. </w:t>
      </w:r>
    </w:p>
    <w:p w14:paraId="14A7E234" w14:textId="77777777" w:rsidR="003F4C26" w:rsidRPr="00E90682" w:rsidRDefault="003F4C26" w:rsidP="00E90682">
      <w:pPr>
        <w:autoSpaceDE w:val="0"/>
        <w:autoSpaceDN w:val="0"/>
        <w:adjustRightInd w:val="0"/>
        <w:ind w:right="-170"/>
        <w:jc w:val="both"/>
        <w:rPr>
          <w:rFonts w:ascii="Arial" w:hAnsi="Arial" w:cs="Arial"/>
          <w:sz w:val="20"/>
          <w:szCs w:val="20"/>
        </w:rPr>
      </w:pPr>
    </w:p>
    <w:p w14:paraId="079DAFF9"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b/>
          <w:sz w:val="20"/>
          <w:szCs w:val="20"/>
        </w:rPr>
        <w:t>14.2.</w:t>
      </w:r>
      <w:r w:rsidRPr="00E90682">
        <w:rPr>
          <w:rFonts w:ascii="Arial" w:hAnsi="Arial" w:cs="Arial"/>
          <w:sz w:val="20"/>
          <w:szCs w:val="20"/>
        </w:rPr>
        <w:t xml:space="preserve"> ABONE’ nin itirazları, elektrik bedellerinin tahsiline mani olmadığı gibi, ABONE’ nin elektrik bedelini geciktirmesi veya OSB’ </w:t>
      </w:r>
      <w:r w:rsidR="00C03B11">
        <w:rPr>
          <w:rFonts w:ascii="Arial" w:hAnsi="Arial" w:cs="Arial"/>
          <w:sz w:val="20"/>
          <w:szCs w:val="20"/>
        </w:rPr>
        <w:t>ne</w:t>
      </w:r>
      <w:r w:rsidRPr="00E90682">
        <w:rPr>
          <w:rFonts w:ascii="Arial" w:hAnsi="Arial" w:cs="Arial"/>
          <w:sz w:val="20"/>
          <w:szCs w:val="20"/>
        </w:rPr>
        <w:t xml:space="preserve"> diğer borçlarını ödememesi halinde, hiçbir ihtar ve </w:t>
      </w:r>
      <w:r w:rsidR="003F4C26" w:rsidRPr="00E90682">
        <w:rPr>
          <w:rFonts w:ascii="Arial" w:hAnsi="Arial" w:cs="Arial"/>
          <w:sz w:val="20"/>
          <w:szCs w:val="20"/>
        </w:rPr>
        <w:t xml:space="preserve">hüküm almaya gerek kalmaksızın </w:t>
      </w:r>
      <w:r w:rsidRPr="00E90682">
        <w:rPr>
          <w:rFonts w:ascii="Arial" w:hAnsi="Arial" w:cs="Arial"/>
          <w:sz w:val="20"/>
          <w:szCs w:val="20"/>
        </w:rPr>
        <w:t>OSB tarafından ABONE’ nin elektriği kesilir. Elektriğin kesilmesi nedeniyle ABONE’ nin uğrayacağı her türlü zarar ve ziyan ABONE’ ye aittir. ABONE’ nin tekrar elek</w:t>
      </w:r>
      <w:r w:rsidR="003F4C26" w:rsidRPr="00E90682">
        <w:rPr>
          <w:rFonts w:ascii="Arial" w:hAnsi="Arial" w:cs="Arial"/>
          <w:sz w:val="20"/>
          <w:szCs w:val="20"/>
        </w:rPr>
        <w:t xml:space="preserve">trik bağlanmasını isteyebilmesi için, o zamana kadar </w:t>
      </w:r>
      <w:r w:rsidRPr="00E90682">
        <w:rPr>
          <w:rFonts w:ascii="Arial" w:hAnsi="Arial" w:cs="Arial"/>
          <w:sz w:val="20"/>
          <w:szCs w:val="20"/>
        </w:rPr>
        <w:t xml:space="preserve">OSB’ </w:t>
      </w:r>
      <w:r w:rsidR="003F4C26" w:rsidRPr="00E90682">
        <w:rPr>
          <w:rFonts w:ascii="Arial" w:hAnsi="Arial" w:cs="Arial"/>
          <w:sz w:val="20"/>
          <w:szCs w:val="20"/>
        </w:rPr>
        <w:t>ne</w:t>
      </w:r>
      <w:r w:rsidRPr="00E90682">
        <w:rPr>
          <w:rFonts w:ascii="Arial" w:hAnsi="Arial" w:cs="Arial"/>
          <w:sz w:val="20"/>
          <w:szCs w:val="20"/>
        </w:rPr>
        <w:t xml:space="preserve"> olan elektrik, su, yönetim aidatı ve diğer borçlarını ödemesi gerekir. ABONE, ödemiş olduğu elektrik faturalarını 10 sene müddetle saklamak zorundadır. Aksi halde bir hak iddiasında bulunamaz. Herhangi bir döneme ait elektrik parasının ödenmesi, ondan önceki dönemlere ait elektrik parasının ödendiği anlamına gelmez. </w:t>
      </w:r>
    </w:p>
    <w:p w14:paraId="47749715" w14:textId="77777777" w:rsidR="003F4C26" w:rsidRPr="00E90682" w:rsidRDefault="003F4C26" w:rsidP="00E90682">
      <w:pPr>
        <w:autoSpaceDE w:val="0"/>
        <w:autoSpaceDN w:val="0"/>
        <w:adjustRightInd w:val="0"/>
        <w:ind w:right="-170"/>
        <w:jc w:val="both"/>
        <w:rPr>
          <w:rFonts w:ascii="Arial" w:hAnsi="Arial" w:cs="Arial"/>
          <w:sz w:val="20"/>
          <w:szCs w:val="20"/>
        </w:rPr>
      </w:pPr>
    </w:p>
    <w:p w14:paraId="5ED4E03C"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b/>
          <w:sz w:val="20"/>
          <w:szCs w:val="20"/>
        </w:rPr>
        <w:t>14.3.</w:t>
      </w:r>
      <w:r w:rsidRPr="00E90682">
        <w:rPr>
          <w:rFonts w:ascii="Arial" w:hAnsi="Arial" w:cs="Arial"/>
          <w:sz w:val="20"/>
          <w:szCs w:val="20"/>
        </w:rPr>
        <w:t xml:space="preserve"> </w:t>
      </w:r>
      <w:r w:rsidR="00C03B11">
        <w:rPr>
          <w:rFonts w:ascii="Arial" w:hAnsi="Arial" w:cs="Arial"/>
          <w:sz w:val="20"/>
          <w:szCs w:val="20"/>
        </w:rPr>
        <w:t>ABONE</w:t>
      </w:r>
      <w:r w:rsidR="00C03B11" w:rsidRPr="00C03B11">
        <w:rPr>
          <w:rFonts w:ascii="Arial" w:hAnsi="Arial" w:cs="Arial"/>
          <w:sz w:val="20"/>
          <w:szCs w:val="20"/>
        </w:rPr>
        <w:t xml:space="preserve">, tahakkuk ettirilen fatura bedelini fatura veya ödeme bildiriminde  belirtilen ödeme merkezlerine süresi içerisinde ödemekle yükümlüdür. </w:t>
      </w:r>
      <w:r w:rsidR="00C03B11" w:rsidRPr="00E90682">
        <w:rPr>
          <w:rFonts w:ascii="Arial" w:hAnsi="Arial" w:cs="Arial"/>
          <w:sz w:val="20"/>
          <w:szCs w:val="20"/>
        </w:rPr>
        <w:t xml:space="preserve">ABONE’ </w:t>
      </w:r>
      <w:r w:rsidR="00C03B11" w:rsidRPr="00C03B11">
        <w:rPr>
          <w:rFonts w:ascii="Arial" w:hAnsi="Arial" w:cs="Arial"/>
          <w:sz w:val="20"/>
          <w:szCs w:val="20"/>
        </w:rPr>
        <w:t xml:space="preserve">ye tahakkuk ettirilen fatura bedeli, belirtilen son ödeme tarihine kadar ödenmediği takdirde, son ödeme tarihini izleyen beş iş günü (dahil)  içerisinde </w:t>
      </w:r>
      <w:r w:rsidR="00C03B11" w:rsidRPr="00E90682">
        <w:rPr>
          <w:rFonts w:ascii="Arial" w:hAnsi="Arial" w:cs="Arial"/>
          <w:sz w:val="20"/>
          <w:szCs w:val="20"/>
        </w:rPr>
        <w:t xml:space="preserve">ABONE’ </w:t>
      </w:r>
      <w:r w:rsidR="00C03B11" w:rsidRPr="00C03B11">
        <w:rPr>
          <w:rFonts w:ascii="Arial" w:hAnsi="Arial" w:cs="Arial"/>
          <w:sz w:val="20"/>
          <w:szCs w:val="20"/>
        </w:rPr>
        <w:t xml:space="preserve">ye bir kez daha bildirimde bulunulur. Bu bildirime rağmen, fatura bedeli bildirimi takip eden beş iş günü (dahil) içerisinde ödenmediği takdirde </w:t>
      </w:r>
      <w:r w:rsidR="00C03B11" w:rsidRPr="00E90682">
        <w:rPr>
          <w:rFonts w:ascii="Arial" w:hAnsi="Arial" w:cs="Arial"/>
          <w:sz w:val="20"/>
          <w:szCs w:val="20"/>
        </w:rPr>
        <w:t xml:space="preserve">ABONE’ </w:t>
      </w:r>
      <w:r w:rsidR="00C03B11" w:rsidRPr="00C03B11">
        <w:rPr>
          <w:rFonts w:ascii="Arial" w:hAnsi="Arial" w:cs="Arial"/>
          <w:sz w:val="20"/>
          <w:szCs w:val="20"/>
        </w:rPr>
        <w:t xml:space="preserve">nin elektriği kesilir. </w:t>
      </w:r>
      <w:r w:rsidRPr="00E90682">
        <w:rPr>
          <w:rFonts w:ascii="Arial" w:hAnsi="Arial" w:cs="Arial"/>
          <w:sz w:val="20"/>
          <w:szCs w:val="20"/>
        </w:rPr>
        <w:t xml:space="preserve">Ayrıca, güvence bedeli olarak verilen teminat mektuplarını tazmin edecek veya nakit güvence bedellerini cari hesaba mahsup edecektir. Hizmetin ve/veya hizmetlerin kesilmesinden doğacak her türlü zarar, ziyan ve sorumluluk ABONE’ ye ait olacaktır. ABONE’ nin tekrar hizmet verilmesini isteyebilmesi için, o zamana kadar tahakkuk eden borçlarını, gecikme cezalarını ve bunların </w:t>
      </w:r>
      <w:r w:rsidR="003F4C26" w:rsidRPr="00E90682">
        <w:rPr>
          <w:rFonts w:ascii="Arial" w:hAnsi="Arial" w:cs="Arial"/>
          <w:sz w:val="20"/>
          <w:szCs w:val="20"/>
        </w:rPr>
        <w:t xml:space="preserve">KDV’ lerini ve </w:t>
      </w:r>
      <w:r w:rsidRPr="00E90682">
        <w:rPr>
          <w:rFonts w:ascii="Arial" w:hAnsi="Arial" w:cs="Arial"/>
          <w:sz w:val="20"/>
          <w:szCs w:val="20"/>
        </w:rPr>
        <w:t xml:space="preserve">OSB’ </w:t>
      </w:r>
      <w:r w:rsidR="003F4C26" w:rsidRPr="00E90682">
        <w:rPr>
          <w:rFonts w:ascii="Arial" w:hAnsi="Arial" w:cs="Arial"/>
          <w:sz w:val="20"/>
          <w:szCs w:val="20"/>
        </w:rPr>
        <w:t>nin</w:t>
      </w:r>
      <w:r w:rsidRPr="00E90682">
        <w:rPr>
          <w:rFonts w:ascii="Arial" w:hAnsi="Arial" w:cs="Arial"/>
          <w:sz w:val="20"/>
          <w:szCs w:val="20"/>
        </w:rPr>
        <w:t xml:space="preserve"> hizmet durdurulması için yaptığı ve tekrar hizmet verilebilmesi için yapacağı tüm masrafları ödemesi ve eksik kalan güvence bedeli teminatlarını tamamlaması gereklidir. </w:t>
      </w:r>
    </w:p>
    <w:p w14:paraId="27AB554F" w14:textId="77777777" w:rsidR="003F4C26" w:rsidRPr="00E90682" w:rsidRDefault="003F4C26" w:rsidP="00E90682">
      <w:pPr>
        <w:autoSpaceDE w:val="0"/>
        <w:autoSpaceDN w:val="0"/>
        <w:adjustRightInd w:val="0"/>
        <w:ind w:right="-170"/>
        <w:jc w:val="both"/>
        <w:rPr>
          <w:rFonts w:ascii="Arial" w:hAnsi="Arial" w:cs="Arial"/>
          <w:sz w:val="20"/>
          <w:szCs w:val="20"/>
        </w:rPr>
      </w:pPr>
    </w:p>
    <w:p w14:paraId="72F486AC" w14:textId="77777777" w:rsidR="000D2560" w:rsidRPr="00E90682" w:rsidRDefault="003F4C26" w:rsidP="00E90682">
      <w:pPr>
        <w:autoSpaceDE w:val="0"/>
        <w:autoSpaceDN w:val="0"/>
        <w:adjustRightInd w:val="0"/>
        <w:ind w:right="-170"/>
        <w:jc w:val="both"/>
        <w:rPr>
          <w:rFonts w:ascii="Arial" w:hAnsi="Arial" w:cs="Arial"/>
          <w:sz w:val="20"/>
          <w:szCs w:val="20"/>
        </w:rPr>
      </w:pPr>
      <w:r w:rsidRPr="00E90682">
        <w:rPr>
          <w:rFonts w:ascii="Arial" w:hAnsi="Arial" w:cs="Arial"/>
          <w:b/>
          <w:sz w:val="20"/>
          <w:szCs w:val="20"/>
        </w:rPr>
        <w:t>14.4.</w:t>
      </w:r>
      <w:r w:rsidRPr="00E90682">
        <w:rPr>
          <w:rFonts w:ascii="Arial" w:hAnsi="Arial" w:cs="Arial"/>
          <w:sz w:val="20"/>
          <w:szCs w:val="20"/>
        </w:rPr>
        <w:t xml:space="preserve"> TEDAŞ, Y</w:t>
      </w:r>
      <w:r w:rsidR="000D2560" w:rsidRPr="00E90682">
        <w:rPr>
          <w:rFonts w:ascii="Arial" w:hAnsi="Arial" w:cs="Arial"/>
          <w:sz w:val="20"/>
          <w:szCs w:val="20"/>
        </w:rPr>
        <w:t>EDAŞ, TE</w:t>
      </w:r>
      <w:r w:rsidRPr="00E90682">
        <w:rPr>
          <w:rFonts w:ascii="Arial" w:hAnsi="Arial" w:cs="Arial"/>
          <w:sz w:val="20"/>
          <w:szCs w:val="20"/>
        </w:rPr>
        <w:t xml:space="preserve">İAŞ </w:t>
      </w:r>
      <w:r w:rsidR="000D2560" w:rsidRPr="00E90682">
        <w:rPr>
          <w:rFonts w:ascii="Arial" w:hAnsi="Arial" w:cs="Arial"/>
          <w:sz w:val="20"/>
          <w:szCs w:val="20"/>
        </w:rPr>
        <w:t>veya il</w:t>
      </w:r>
      <w:r w:rsidRPr="00E90682">
        <w:rPr>
          <w:rFonts w:ascii="Arial" w:hAnsi="Arial" w:cs="Arial"/>
          <w:sz w:val="20"/>
          <w:szCs w:val="20"/>
        </w:rPr>
        <w:t xml:space="preserve">gili diğer görev şirketlerince </w:t>
      </w:r>
      <w:r w:rsidR="000D2560" w:rsidRPr="00E90682">
        <w:rPr>
          <w:rFonts w:ascii="Arial" w:hAnsi="Arial" w:cs="Arial"/>
          <w:sz w:val="20"/>
          <w:szCs w:val="20"/>
        </w:rPr>
        <w:t xml:space="preserve">OSB’ </w:t>
      </w:r>
      <w:r w:rsidRPr="00E90682">
        <w:rPr>
          <w:rFonts w:ascii="Arial" w:hAnsi="Arial" w:cs="Arial"/>
          <w:sz w:val="20"/>
          <w:szCs w:val="20"/>
        </w:rPr>
        <w:t>ne</w:t>
      </w:r>
      <w:r w:rsidR="000D2560" w:rsidRPr="00E90682">
        <w:rPr>
          <w:rFonts w:ascii="Arial" w:hAnsi="Arial" w:cs="Arial"/>
          <w:sz w:val="20"/>
          <w:szCs w:val="20"/>
        </w:rPr>
        <w:t xml:space="preserve"> tahakkuk ettirilen tüm vergi, resim harç, vb. ABONE’ ye aynen yansıtılacaktır. </w:t>
      </w:r>
    </w:p>
    <w:p w14:paraId="29DF5F8F" w14:textId="77777777" w:rsidR="000D2560" w:rsidRPr="00E90682" w:rsidRDefault="000D2560" w:rsidP="00E90682">
      <w:pPr>
        <w:pStyle w:val="Balk1"/>
        <w:spacing w:before="120" w:after="120"/>
        <w:ind w:right="-170"/>
        <w:rPr>
          <w:sz w:val="20"/>
          <w:szCs w:val="20"/>
        </w:rPr>
      </w:pPr>
      <w:r w:rsidRPr="00E90682">
        <w:rPr>
          <w:sz w:val="20"/>
          <w:szCs w:val="20"/>
        </w:rPr>
        <w:t xml:space="preserve">TEKNİK KONULARDA BAŞVURULACAK ORGAN: </w:t>
      </w:r>
    </w:p>
    <w:p w14:paraId="7961BA27"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 xml:space="preserve">ABONE, elektrik bağlanması veya kestirilmesi, sayaçların okunması, arızalar, elektrik kesintileri vb. konularda </w:t>
      </w:r>
      <w:r w:rsidR="003F4C26" w:rsidRPr="00E90682">
        <w:rPr>
          <w:rFonts w:ascii="Arial" w:hAnsi="Arial" w:cs="Arial"/>
          <w:sz w:val="20"/>
          <w:szCs w:val="20"/>
        </w:rPr>
        <w:t>AMASYA-MERZİFON</w:t>
      </w:r>
      <w:r w:rsidRPr="00E90682">
        <w:rPr>
          <w:rFonts w:ascii="Arial" w:hAnsi="Arial" w:cs="Arial"/>
          <w:sz w:val="20"/>
          <w:szCs w:val="20"/>
        </w:rPr>
        <w:t xml:space="preserve"> ORGANİZE SANAYİ BÖLGESİ BÖLGE MÜDÜRLÜĞÜ’ ne başvuracaktır. </w:t>
      </w:r>
    </w:p>
    <w:p w14:paraId="352F55C4" w14:textId="77777777" w:rsidR="000D2560" w:rsidRPr="00E90682" w:rsidRDefault="000D2560" w:rsidP="00E90682">
      <w:pPr>
        <w:pStyle w:val="Balk1"/>
        <w:spacing w:before="120" w:after="120"/>
        <w:ind w:right="-170"/>
        <w:rPr>
          <w:sz w:val="20"/>
          <w:szCs w:val="20"/>
        </w:rPr>
      </w:pPr>
      <w:r w:rsidRPr="00E90682">
        <w:rPr>
          <w:sz w:val="20"/>
          <w:szCs w:val="20"/>
        </w:rPr>
        <w:t xml:space="preserve">SÖZLEŞME GİDERLERİ: </w:t>
      </w:r>
    </w:p>
    <w:p w14:paraId="73FA13BF"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 xml:space="preserve">Bu sözleşmenin imza, onay veya uzatılması için gerekli tüm vergi, resim ve harçlar ABONE tarafından OSB’ </w:t>
      </w:r>
      <w:r w:rsidR="003F4C26" w:rsidRPr="00E90682">
        <w:rPr>
          <w:rFonts w:ascii="Arial" w:hAnsi="Arial" w:cs="Arial"/>
          <w:sz w:val="20"/>
          <w:szCs w:val="20"/>
        </w:rPr>
        <w:t>ne</w:t>
      </w:r>
      <w:r w:rsidRPr="00E90682">
        <w:rPr>
          <w:rFonts w:ascii="Arial" w:hAnsi="Arial" w:cs="Arial"/>
          <w:sz w:val="20"/>
          <w:szCs w:val="20"/>
        </w:rPr>
        <w:t xml:space="preserve"> ödenecektir. </w:t>
      </w:r>
    </w:p>
    <w:p w14:paraId="5BD47488" w14:textId="77777777" w:rsidR="000D2560" w:rsidRPr="00E90682" w:rsidRDefault="000D2560" w:rsidP="00E90682">
      <w:pPr>
        <w:pStyle w:val="Balk1"/>
        <w:spacing w:before="120" w:after="120"/>
        <w:ind w:right="-170"/>
        <w:rPr>
          <w:sz w:val="20"/>
          <w:szCs w:val="20"/>
        </w:rPr>
      </w:pPr>
      <w:r w:rsidRPr="00E90682">
        <w:rPr>
          <w:sz w:val="20"/>
          <w:szCs w:val="20"/>
        </w:rPr>
        <w:t xml:space="preserve">SÖZLEŞMENİN DEVREDİLMESİ: </w:t>
      </w:r>
    </w:p>
    <w:p w14:paraId="00875FD9"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 xml:space="preserve">ABONE, sözleşmesini hiçbir şekilde başka kişi veya kuruluşa devredemez. ABONE tesislerini başka bir kişi, Abone ya da Firma’ ya devrettiği taktirde, sözleşmesi OSB tarafından tek taraflı olarak fesh edilir. Tüm borçları tahsil edilir ve enerjisi kesilir. </w:t>
      </w:r>
    </w:p>
    <w:p w14:paraId="6474C486" w14:textId="77777777" w:rsidR="000D2560" w:rsidRPr="00E90682" w:rsidRDefault="000D2560" w:rsidP="00E90682">
      <w:pPr>
        <w:pStyle w:val="Balk1"/>
        <w:spacing w:before="120" w:after="120"/>
        <w:ind w:right="-170"/>
        <w:rPr>
          <w:sz w:val="20"/>
          <w:szCs w:val="20"/>
        </w:rPr>
      </w:pPr>
      <w:r w:rsidRPr="00E90682">
        <w:rPr>
          <w:sz w:val="20"/>
          <w:szCs w:val="20"/>
        </w:rPr>
        <w:t xml:space="preserve">TEBLİGAT ADRESİ: </w:t>
      </w:r>
    </w:p>
    <w:p w14:paraId="6EA42776"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OSB’</w:t>
      </w:r>
      <w:r w:rsidR="003F4C26" w:rsidRPr="00E90682">
        <w:rPr>
          <w:rFonts w:ascii="Arial" w:hAnsi="Arial" w:cs="Arial"/>
          <w:sz w:val="20"/>
          <w:szCs w:val="20"/>
        </w:rPr>
        <w:t xml:space="preserve"> nin</w:t>
      </w:r>
      <w:r w:rsidRPr="00E90682">
        <w:rPr>
          <w:rFonts w:ascii="Arial" w:hAnsi="Arial" w:cs="Arial"/>
          <w:sz w:val="20"/>
          <w:szCs w:val="20"/>
        </w:rPr>
        <w:t xml:space="preserve"> ABONE ile yapacağı her türlü haberleşmede kullanılacak ABONE haberleşme bilgileri sözleşmenin başında verilmiştir. Bu posta adresine, telefona veya faksa yapılacak bildiriler ABONE’ nin şahsına bildirilmiş sayılacaktır. ABONE, haberleşme bilgilerinde yapılacak değişiklikleri 2 gün içinde OSB’ </w:t>
      </w:r>
      <w:r w:rsidR="003F4C26" w:rsidRPr="00E90682">
        <w:rPr>
          <w:rFonts w:ascii="Arial" w:hAnsi="Arial" w:cs="Arial"/>
          <w:sz w:val="20"/>
          <w:szCs w:val="20"/>
        </w:rPr>
        <w:t>ne</w:t>
      </w:r>
      <w:r w:rsidRPr="00E90682">
        <w:rPr>
          <w:rFonts w:ascii="Arial" w:hAnsi="Arial" w:cs="Arial"/>
          <w:sz w:val="20"/>
          <w:szCs w:val="20"/>
        </w:rPr>
        <w:t xml:space="preserve"> yazılı olarak bildirmekle yükümlüdür. Bildirmediği taktirde veya verilen telefon, faks, veya posta adresinde ABONE’ nin bulunmaması halinde doğacak tüm sorumluluk ABONE’ ye ait olacaktır. </w:t>
      </w:r>
    </w:p>
    <w:p w14:paraId="2A8ADCEB" w14:textId="77777777" w:rsidR="000D2560" w:rsidRPr="00E90682" w:rsidRDefault="000D2560" w:rsidP="00E90682">
      <w:pPr>
        <w:pStyle w:val="Balk1"/>
        <w:spacing w:before="120" w:after="120"/>
        <w:ind w:right="-170"/>
        <w:rPr>
          <w:sz w:val="20"/>
          <w:szCs w:val="20"/>
        </w:rPr>
      </w:pPr>
      <w:r w:rsidRPr="00E90682">
        <w:rPr>
          <w:sz w:val="20"/>
          <w:szCs w:val="20"/>
        </w:rPr>
        <w:t xml:space="preserve">TÜM DİĞER HÜKÜMLER: </w:t>
      </w:r>
    </w:p>
    <w:p w14:paraId="2C49F15F" w14:textId="77777777" w:rsidR="000D2560" w:rsidRDefault="000D2560" w:rsidP="00E90682">
      <w:pPr>
        <w:autoSpaceDE w:val="0"/>
        <w:autoSpaceDN w:val="0"/>
        <w:adjustRightInd w:val="0"/>
        <w:ind w:right="-170"/>
        <w:jc w:val="both"/>
        <w:rPr>
          <w:rFonts w:ascii="Arial" w:hAnsi="Arial" w:cs="Arial"/>
          <w:sz w:val="20"/>
          <w:szCs w:val="20"/>
        </w:rPr>
      </w:pPr>
      <w:r w:rsidRPr="00E90682">
        <w:rPr>
          <w:rFonts w:ascii="Arial" w:hAnsi="Arial" w:cs="Arial"/>
          <w:b/>
          <w:sz w:val="20"/>
          <w:szCs w:val="20"/>
        </w:rPr>
        <w:t>19.1.</w:t>
      </w:r>
      <w:r w:rsidRPr="00E90682">
        <w:rPr>
          <w:rFonts w:ascii="Arial" w:hAnsi="Arial" w:cs="Arial"/>
          <w:sz w:val="20"/>
          <w:szCs w:val="20"/>
        </w:rPr>
        <w:t xml:space="preserve"> Bu sözleşme ABONE’ nin kurulu gücü üzerinden yapılmıştır. ABONE kurulu gücünün % 25’ inin altında güç çektiği taktirde ya da tüketiminin sağlıklı tespit edilememesi</w:t>
      </w:r>
      <w:r w:rsidR="003F4C26" w:rsidRPr="00E90682">
        <w:rPr>
          <w:rFonts w:ascii="Arial" w:hAnsi="Arial" w:cs="Arial"/>
          <w:sz w:val="20"/>
          <w:szCs w:val="20"/>
        </w:rPr>
        <w:t xml:space="preserve"> halinde, ABONE ölçü hücresinde </w:t>
      </w:r>
      <w:r w:rsidRPr="00E90682">
        <w:rPr>
          <w:rFonts w:ascii="Arial" w:hAnsi="Arial" w:cs="Arial"/>
          <w:sz w:val="20"/>
          <w:szCs w:val="20"/>
        </w:rPr>
        <w:t xml:space="preserve">OSB’ </w:t>
      </w:r>
      <w:r w:rsidR="003F4C26" w:rsidRPr="00E90682">
        <w:rPr>
          <w:rFonts w:ascii="Arial" w:hAnsi="Arial" w:cs="Arial"/>
          <w:sz w:val="20"/>
          <w:szCs w:val="20"/>
        </w:rPr>
        <w:t>nin</w:t>
      </w:r>
      <w:r w:rsidRPr="00E90682">
        <w:rPr>
          <w:rFonts w:ascii="Arial" w:hAnsi="Arial" w:cs="Arial"/>
          <w:sz w:val="20"/>
          <w:szCs w:val="20"/>
        </w:rPr>
        <w:t xml:space="preserve"> istediği gerekli değişiklikleri yapacaktır. </w:t>
      </w:r>
    </w:p>
    <w:p w14:paraId="2BBDA6B9" w14:textId="77777777" w:rsidR="00AF089E" w:rsidRPr="00E90682" w:rsidRDefault="00AF089E" w:rsidP="00E90682">
      <w:pPr>
        <w:autoSpaceDE w:val="0"/>
        <w:autoSpaceDN w:val="0"/>
        <w:adjustRightInd w:val="0"/>
        <w:ind w:right="-170"/>
        <w:jc w:val="both"/>
        <w:rPr>
          <w:rFonts w:ascii="Arial" w:hAnsi="Arial" w:cs="Arial"/>
          <w:sz w:val="20"/>
          <w:szCs w:val="20"/>
        </w:rPr>
      </w:pPr>
    </w:p>
    <w:p w14:paraId="25B1DF8D"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b/>
          <w:sz w:val="20"/>
          <w:szCs w:val="20"/>
        </w:rPr>
        <w:t>19.2.</w:t>
      </w:r>
      <w:r w:rsidRPr="00E90682">
        <w:rPr>
          <w:rFonts w:ascii="Arial" w:hAnsi="Arial" w:cs="Arial"/>
          <w:sz w:val="20"/>
          <w:szCs w:val="20"/>
        </w:rPr>
        <w:t xml:space="preserve"> ABONE, onaylı projesine göre tesis ettiği işletmesindeki, projesinde belirtilen akım trafosu, gerilim trafosu, sayaç, vb. devre elemanları</w:t>
      </w:r>
      <w:r w:rsidR="003F4C26" w:rsidRPr="00E90682">
        <w:rPr>
          <w:rFonts w:ascii="Arial" w:hAnsi="Arial" w:cs="Arial"/>
          <w:sz w:val="20"/>
          <w:szCs w:val="20"/>
        </w:rPr>
        <w:t xml:space="preserve">nın karakteristik değerlerinde </w:t>
      </w:r>
      <w:r w:rsidRPr="00E90682">
        <w:rPr>
          <w:rFonts w:ascii="Arial" w:hAnsi="Arial" w:cs="Arial"/>
          <w:sz w:val="20"/>
          <w:szCs w:val="20"/>
        </w:rPr>
        <w:t xml:space="preserve">OSB’ </w:t>
      </w:r>
      <w:r w:rsidR="003F4C26" w:rsidRPr="00E90682">
        <w:rPr>
          <w:rFonts w:ascii="Arial" w:hAnsi="Arial" w:cs="Arial"/>
          <w:sz w:val="20"/>
          <w:szCs w:val="20"/>
        </w:rPr>
        <w:t>nin</w:t>
      </w:r>
      <w:r w:rsidRPr="00E90682">
        <w:rPr>
          <w:rFonts w:ascii="Arial" w:hAnsi="Arial" w:cs="Arial"/>
          <w:sz w:val="20"/>
          <w:szCs w:val="20"/>
        </w:rPr>
        <w:t xml:space="preserve"> bilgisi dışında değişiklik yaptığı taktirde, OSB’ </w:t>
      </w:r>
      <w:r w:rsidR="003F4C26" w:rsidRPr="00E90682">
        <w:rPr>
          <w:rFonts w:ascii="Arial" w:hAnsi="Arial" w:cs="Arial"/>
          <w:sz w:val="20"/>
          <w:szCs w:val="20"/>
        </w:rPr>
        <w:t>nin</w:t>
      </w:r>
      <w:r w:rsidRPr="00E90682">
        <w:rPr>
          <w:rFonts w:ascii="Arial" w:hAnsi="Arial" w:cs="Arial"/>
          <w:sz w:val="20"/>
          <w:szCs w:val="20"/>
        </w:rPr>
        <w:t xml:space="preserve"> belirleyeceği tadilat ve değişikliği yapacağını itirazsız kabul eder. </w:t>
      </w:r>
    </w:p>
    <w:p w14:paraId="33D9DD9E" w14:textId="77777777" w:rsidR="003F4C26" w:rsidRPr="00E90682" w:rsidRDefault="003F4C26" w:rsidP="00E90682">
      <w:pPr>
        <w:autoSpaceDE w:val="0"/>
        <w:autoSpaceDN w:val="0"/>
        <w:adjustRightInd w:val="0"/>
        <w:ind w:right="-170"/>
        <w:jc w:val="both"/>
        <w:rPr>
          <w:rFonts w:ascii="Arial" w:hAnsi="Arial" w:cs="Arial"/>
          <w:sz w:val="20"/>
          <w:szCs w:val="20"/>
        </w:rPr>
      </w:pPr>
    </w:p>
    <w:p w14:paraId="4817D57B" w14:textId="77777777"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b/>
          <w:sz w:val="20"/>
          <w:szCs w:val="20"/>
        </w:rPr>
        <w:t>19.3.</w:t>
      </w:r>
      <w:r w:rsidRPr="00E90682">
        <w:rPr>
          <w:rFonts w:ascii="Arial" w:hAnsi="Arial" w:cs="Arial"/>
          <w:sz w:val="20"/>
          <w:szCs w:val="20"/>
        </w:rPr>
        <w:t xml:space="preserve"> ABONE, bu sözleşme hükümlerine uymadığı; </w:t>
      </w:r>
      <w:r w:rsidR="003F4C26" w:rsidRPr="00E90682">
        <w:rPr>
          <w:rFonts w:ascii="Arial" w:hAnsi="Arial" w:cs="Arial"/>
          <w:sz w:val="20"/>
          <w:szCs w:val="20"/>
        </w:rPr>
        <w:t>Amasya-Merzifon</w:t>
      </w:r>
      <w:r w:rsidRPr="00E90682">
        <w:rPr>
          <w:rFonts w:ascii="Arial" w:hAnsi="Arial" w:cs="Arial"/>
          <w:sz w:val="20"/>
          <w:szCs w:val="20"/>
        </w:rPr>
        <w:t xml:space="preserve"> Organize Sanayi Bölgesi Müteşebbis Heyeti veya Yönetim Kurulunca alınan ve alınacak kararların gereklerini, OSB tarafından yapılacak yazılı tebligata r</w:t>
      </w:r>
      <w:r w:rsidR="006D77B8">
        <w:rPr>
          <w:rFonts w:ascii="Arial" w:hAnsi="Arial" w:cs="Arial"/>
          <w:sz w:val="20"/>
          <w:szCs w:val="20"/>
        </w:rPr>
        <w:t xml:space="preserve">ağmen yerine getirmediği; yine </w:t>
      </w:r>
      <w:r w:rsidRPr="00E90682">
        <w:rPr>
          <w:rFonts w:ascii="Arial" w:hAnsi="Arial" w:cs="Arial"/>
          <w:sz w:val="20"/>
          <w:szCs w:val="20"/>
        </w:rPr>
        <w:t xml:space="preserve">OSB tarafından verilecek yazılı talimatlara, OSB’ </w:t>
      </w:r>
      <w:r w:rsidR="003F4C26" w:rsidRPr="00E90682">
        <w:rPr>
          <w:rFonts w:ascii="Arial" w:hAnsi="Arial" w:cs="Arial"/>
          <w:sz w:val="20"/>
          <w:szCs w:val="20"/>
        </w:rPr>
        <w:t>nin</w:t>
      </w:r>
      <w:r w:rsidRPr="00E90682">
        <w:rPr>
          <w:rFonts w:ascii="Arial" w:hAnsi="Arial" w:cs="Arial"/>
          <w:sz w:val="20"/>
          <w:szCs w:val="20"/>
        </w:rPr>
        <w:t xml:space="preserve"> kuruluş protokolünde belirtilen yatırım konularına, 2872 sayılı çevre kanununa istinaden çıkan ve çıkacak tüm meri mevzuata ve gayri sıhhi müessese yönetmeliğine, 3194 sayılı imar kanunu ve ilgili yönetmeliklere ve tasdik edilmiş projelere ve proje tasdik şartlarına uymadığı; OSB’ </w:t>
      </w:r>
      <w:r w:rsidR="003F4C26" w:rsidRPr="00E90682">
        <w:rPr>
          <w:rFonts w:ascii="Arial" w:hAnsi="Arial" w:cs="Arial"/>
          <w:sz w:val="20"/>
          <w:szCs w:val="20"/>
        </w:rPr>
        <w:t>ne</w:t>
      </w:r>
      <w:r w:rsidRPr="00E90682">
        <w:rPr>
          <w:rFonts w:ascii="Arial" w:hAnsi="Arial" w:cs="Arial"/>
          <w:sz w:val="20"/>
          <w:szCs w:val="20"/>
        </w:rPr>
        <w:t xml:space="preserve"> katılım payı, elektrik bedeli, gecikme cezası</w:t>
      </w:r>
      <w:r w:rsidR="003F4C26" w:rsidRPr="00E90682">
        <w:rPr>
          <w:rFonts w:ascii="Arial" w:hAnsi="Arial" w:cs="Arial"/>
          <w:sz w:val="20"/>
          <w:szCs w:val="20"/>
        </w:rPr>
        <w:t xml:space="preserve"> </w:t>
      </w:r>
      <w:r w:rsidRPr="00E90682">
        <w:rPr>
          <w:rFonts w:ascii="Arial" w:hAnsi="Arial" w:cs="Arial"/>
          <w:sz w:val="20"/>
          <w:szCs w:val="20"/>
        </w:rPr>
        <w:t xml:space="preserve">vb. bedellerini, yapılacak yazılı uyarıya rağmen, ödemediği taktirde, ABONE’ nin elektrik enerjisi kesilir. ABONE, bu hususları peşinen gayri kabili rücu kabul eder. </w:t>
      </w:r>
    </w:p>
    <w:p w14:paraId="5565BCC7" w14:textId="77777777" w:rsidR="003F4C26" w:rsidRPr="00E90682" w:rsidRDefault="003F4C26" w:rsidP="00E90682">
      <w:pPr>
        <w:autoSpaceDE w:val="0"/>
        <w:autoSpaceDN w:val="0"/>
        <w:adjustRightInd w:val="0"/>
        <w:ind w:right="-170"/>
        <w:jc w:val="both"/>
        <w:rPr>
          <w:rFonts w:ascii="Arial" w:hAnsi="Arial" w:cs="Arial"/>
          <w:sz w:val="20"/>
          <w:szCs w:val="20"/>
        </w:rPr>
      </w:pPr>
    </w:p>
    <w:p w14:paraId="6D3E686B" w14:textId="77777777" w:rsidR="0014605D" w:rsidRDefault="0014605D" w:rsidP="00E90682">
      <w:pPr>
        <w:autoSpaceDE w:val="0"/>
        <w:autoSpaceDN w:val="0"/>
        <w:adjustRightInd w:val="0"/>
        <w:ind w:right="-170"/>
        <w:jc w:val="both"/>
        <w:rPr>
          <w:rFonts w:ascii="Arial" w:hAnsi="Arial" w:cs="Arial"/>
          <w:sz w:val="20"/>
          <w:szCs w:val="20"/>
        </w:rPr>
      </w:pPr>
    </w:p>
    <w:p w14:paraId="3377A622" w14:textId="77777777" w:rsidR="0014605D" w:rsidRDefault="0014605D" w:rsidP="00E90682">
      <w:pPr>
        <w:autoSpaceDE w:val="0"/>
        <w:autoSpaceDN w:val="0"/>
        <w:adjustRightInd w:val="0"/>
        <w:ind w:right="-170"/>
        <w:jc w:val="both"/>
        <w:rPr>
          <w:rFonts w:ascii="Arial" w:hAnsi="Arial" w:cs="Arial"/>
          <w:sz w:val="20"/>
          <w:szCs w:val="20"/>
        </w:rPr>
      </w:pPr>
    </w:p>
    <w:p w14:paraId="3E78E2FC" w14:textId="0E38C8AF"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 xml:space="preserve">Bu SÖZLEŞME’ den doğacak anlaşmazlıkların çözülmesinde </w:t>
      </w:r>
      <w:r w:rsidR="003F4C26" w:rsidRPr="00E90682">
        <w:rPr>
          <w:rFonts w:ascii="Arial" w:hAnsi="Arial" w:cs="Arial"/>
          <w:sz w:val="20"/>
          <w:szCs w:val="20"/>
        </w:rPr>
        <w:t>MERZİFON</w:t>
      </w:r>
      <w:r w:rsidRPr="00E90682">
        <w:rPr>
          <w:rFonts w:ascii="Arial" w:hAnsi="Arial" w:cs="Arial"/>
          <w:sz w:val="20"/>
          <w:szCs w:val="20"/>
        </w:rPr>
        <w:t xml:space="preserve"> mahkemeleri ve icra daireleri yetkilidir. </w:t>
      </w:r>
    </w:p>
    <w:p w14:paraId="3EA8BF54" w14:textId="77777777" w:rsidR="003F4C26" w:rsidRPr="00E90682" w:rsidRDefault="00DD7497" w:rsidP="00E90682">
      <w:pPr>
        <w:pStyle w:val="Balk1"/>
        <w:spacing w:before="120" w:after="120"/>
        <w:ind w:right="-170"/>
        <w:rPr>
          <w:sz w:val="20"/>
          <w:szCs w:val="20"/>
        </w:rPr>
      </w:pPr>
      <w:r>
        <w:rPr>
          <w:sz w:val="20"/>
          <w:szCs w:val="20"/>
        </w:rPr>
        <w:t>SON HÜKÜM</w:t>
      </w:r>
    </w:p>
    <w:p w14:paraId="6AC0D4ED" w14:textId="1AC4BE65" w:rsidR="000D2560" w:rsidRPr="00E90682" w:rsidRDefault="000D2560" w:rsidP="00E90682">
      <w:pPr>
        <w:autoSpaceDE w:val="0"/>
        <w:autoSpaceDN w:val="0"/>
        <w:adjustRightInd w:val="0"/>
        <w:ind w:right="-170"/>
        <w:jc w:val="both"/>
        <w:rPr>
          <w:rFonts w:ascii="Arial" w:hAnsi="Arial" w:cs="Arial"/>
          <w:sz w:val="20"/>
          <w:szCs w:val="20"/>
        </w:rPr>
      </w:pPr>
      <w:r w:rsidRPr="00E90682">
        <w:rPr>
          <w:rFonts w:ascii="Arial" w:hAnsi="Arial" w:cs="Arial"/>
          <w:sz w:val="20"/>
          <w:szCs w:val="20"/>
        </w:rPr>
        <w:t xml:space="preserve">İş bu sözleşme, 21 (yirmi bir) maddeden ibaret olup, </w:t>
      </w:r>
      <w:r w:rsidR="00DD7497">
        <w:rPr>
          <w:rFonts w:ascii="Arial" w:hAnsi="Arial" w:cs="Arial"/>
          <w:sz w:val="20"/>
          <w:szCs w:val="20"/>
        </w:rPr>
        <w:t>…</w:t>
      </w:r>
      <w:r w:rsidRPr="00E90682">
        <w:rPr>
          <w:rFonts w:ascii="Arial" w:hAnsi="Arial" w:cs="Arial"/>
          <w:sz w:val="20"/>
          <w:szCs w:val="20"/>
        </w:rPr>
        <w:t>/</w:t>
      </w:r>
      <w:r w:rsidR="00DD7497">
        <w:rPr>
          <w:rFonts w:ascii="Arial" w:hAnsi="Arial" w:cs="Arial"/>
          <w:sz w:val="20"/>
          <w:szCs w:val="20"/>
        </w:rPr>
        <w:t>…</w:t>
      </w:r>
      <w:r w:rsidRPr="00E90682">
        <w:rPr>
          <w:rFonts w:ascii="Arial" w:hAnsi="Arial" w:cs="Arial"/>
          <w:sz w:val="20"/>
          <w:szCs w:val="20"/>
        </w:rPr>
        <w:t>/</w:t>
      </w:r>
      <w:r w:rsidR="00DD7497">
        <w:rPr>
          <w:rFonts w:ascii="Arial" w:hAnsi="Arial" w:cs="Arial"/>
          <w:sz w:val="20"/>
          <w:szCs w:val="20"/>
        </w:rPr>
        <w:t>202</w:t>
      </w:r>
      <w:r w:rsidR="00733581">
        <w:rPr>
          <w:rFonts w:ascii="Arial" w:hAnsi="Arial" w:cs="Arial"/>
          <w:sz w:val="20"/>
          <w:szCs w:val="20"/>
        </w:rPr>
        <w:t>…</w:t>
      </w:r>
      <w:r w:rsidRPr="00E90682">
        <w:rPr>
          <w:rFonts w:ascii="Arial" w:hAnsi="Arial" w:cs="Arial"/>
          <w:sz w:val="20"/>
          <w:szCs w:val="20"/>
        </w:rPr>
        <w:t xml:space="preserve">tarihinden itibaren geçerli olmak üzere, </w:t>
      </w:r>
      <w:r w:rsidR="00DD7497">
        <w:rPr>
          <w:rFonts w:ascii="Arial" w:hAnsi="Arial" w:cs="Arial"/>
          <w:sz w:val="20"/>
          <w:szCs w:val="20"/>
        </w:rPr>
        <w:t>…/…</w:t>
      </w:r>
      <w:r w:rsidRPr="00E90682">
        <w:rPr>
          <w:rFonts w:ascii="Arial" w:hAnsi="Arial" w:cs="Arial"/>
          <w:sz w:val="20"/>
          <w:szCs w:val="20"/>
        </w:rPr>
        <w:t>/</w:t>
      </w:r>
      <w:r w:rsidR="00DD7497">
        <w:rPr>
          <w:rFonts w:ascii="Arial" w:hAnsi="Arial" w:cs="Arial"/>
          <w:sz w:val="20"/>
          <w:szCs w:val="20"/>
        </w:rPr>
        <w:t>202</w:t>
      </w:r>
      <w:r w:rsidR="00733581">
        <w:rPr>
          <w:rFonts w:ascii="Arial" w:hAnsi="Arial" w:cs="Arial"/>
          <w:sz w:val="20"/>
          <w:szCs w:val="20"/>
        </w:rPr>
        <w:t>…</w:t>
      </w:r>
      <w:r w:rsidRPr="00E90682">
        <w:rPr>
          <w:rFonts w:ascii="Arial" w:hAnsi="Arial" w:cs="Arial"/>
          <w:sz w:val="20"/>
          <w:szCs w:val="20"/>
        </w:rPr>
        <w:t xml:space="preserve">tarihinde taraflarca iki nüsha olarak tanzim ve imza edilerek yürürlüğe girmiştir. ABONE, iş bu sözleşme maddelerinde geçen bütün hüküm ve kurallara aynen uymayı gayrikabili rücu kabul ve taahhüt eder. </w:t>
      </w:r>
    </w:p>
    <w:p w14:paraId="02B57905" w14:textId="77777777" w:rsidR="00C866F6" w:rsidRPr="00E90682" w:rsidRDefault="00C866F6" w:rsidP="00E90682">
      <w:pPr>
        <w:autoSpaceDE w:val="0"/>
        <w:autoSpaceDN w:val="0"/>
        <w:adjustRightInd w:val="0"/>
        <w:ind w:right="-170"/>
        <w:jc w:val="both"/>
        <w:rPr>
          <w:rFonts w:ascii="Arial" w:hAnsi="Arial" w:cs="Arial"/>
          <w:sz w:val="20"/>
          <w:szCs w:val="20"/>
        </w:rPr>
      </w:pPr>
    </w:p>
    <w:p w14:paraId="06F05E08" w14:textId="77777777" w:rsidR="00C866F6" w:rsidRPr="00E90682" w:rsidRDefault="00C866F6" w:rsidP="00E90682">
      <w:pPr>
        <w:autoSpaceDE w:val="0"/>
        <w:autoSpaceDN w:val="0"/>
        <w:adjustRightInd w:val="0"/>
        <w:ind w:right="-170"/>
        <w:jc w:val="both"/>
        <w:rPr>
          <w:rFonts w:ascii="Arial" w:hAnsi="Arial" w:cs="Arial"/>
          <w:b/>
          <w:sz w:val="20"/>
          <w:szCs w:val="20"/>
        </w:rPr>
      </w:pPr>
    </w:p>
    <w:p w14:paraId="4E5408A3" w14:textId="77777777" w:rsidR="000D2560" w:rsidRPr="00E90682" w:rsidRDefault="000D2560" w:rsidP="00E90682">
      <w:pPr>
        <w:autoSpaceDE w:val="0"/>
        <w:autoSpaceDN w:val="0"/>
        <w:adjustRightInd w:val="0"/>
        <w:ind w:right="-170" w:firstLine="700"/>
        <w:rPr>
          <w:rFonts w:ascii="Arial" w:hAnsi="Arial" w:cs="Arial"/>
          <w:b/>
          <w:sz w:val="20"/>
          <w:szCs w:val="20"/>
        </w:rPr>
      </w:pPr>
      <w:r w:rsidRPr="00E90682">
        <w:rPr>
          <w:rFonts w:ascii="Arial" w:hAnsi="Arial" w:cs="Arial"/>
          <w:b/>
          <w:sz w:val="20"/>
          <w:szCs w:val="20"/>
        </w:rPr>
        <w:t>ABONE</w:t>
      </w:r>
      <w:r w:rsidR="00C866F6" w:rsidRPr="00E90682">
        <w:rPr>
          <w:rFonts w:ascii="Arial" w:hAnsi="Arial" w:cs="Arial"/>
          <w:b/>
          <w:sz w:val="20"/>
          <w:szCs w:val="20"/>
        </w:rPr>
        <w:tab/>
      </w:r>
      <w:r w:rsidR="00C866F6" w:rsidRPr="00E90682">
        <w:rPr>
          <w:rFonts w:ascii="Arial" w:hAnsi="Arial" w:cs="Arial"/>
          <w:b/>
          <w:sz w:val="20"/>
          <w:szCs w:val="20"/>
        </w:rPr>
        <w:tab/>
      </w:r>
      <w:r w:rsidR="00C866F6" w:rsidRPr="00E90682">
        <w:rPr>
          <w:rFonts w:ascii="Arial" w:hAnsi="Arial" w:cs="Arial"/>
          <w:b/>
          <w:sz w:val="20"/>
          <w:szCs w:val="20"/>
        </w:rPr>
        <w:tab/>
      </w:r>
      <w:r w:rsidRPr="00E90682">
        <w:rPr>
          <w:rFonts w:ascii="Arial" w:hAnsi="Arial" w:cs="Arial"/>
          <w:b/>
          <w:sz w:val="20"/>
          <w:szCs w:val="20"/>
        </w:rPr>
        <w:t xml:space="preserve"> </w:t>
      </w:r>
      <w:r w:rsidR="00C866F6" w:rsidRPr="00E90682">
        <w:rPr>
          <w:rFonts w:ascii="Arial" w:hAnsi="Arial" w:cs="Arial"/>
          <w:b/>
          <w:sz w:val="20"/>
          <w:szCs w:val="20"/>
        </w:rPr>
        <w:tab/>
      </w:r>
      <w:r w:rsidR="00C866F6" w:rsidRPr="00E90682">
        <w:rPr>
          <w:rFonts w:ascii="Arial" w:hAnsi="Arial" w:cs="Arial"/>
          <w:b/>
          <w:sz w:val="20"/>
          <w:szCs w:val="20"/>
        </w:rPr>
        <w:tab/>
      </w:r>
      <w:r w:rsidR="00C866F6" w:rsidRPr="00E90682">
        <w:rPr>
          <w:rFonts w:ascii="Arial" w:hAnsi="Arial" w:cs="Arial"/>
          <w:b/>
          <w:sz w:val="20"/>
          <w:szCs w:val="20"/>
        </w:rPr>
        <w:tab/>
      </w:r>
      <w:r w:rsidR="003C7EC1">
        <w:rPr>
          <w:rFonts w:ascii="Arial" w:hAnsi="Arial" w:cs="Arial"/>
          <w:b/>
          <w:sz w:val="20"/>
          <w:szCs w:val="20"/>
        </w:rPr>
        <w:t xml:space="preserve"> </w:t>
      </w:r>
      <w:r w:rsidR="00C866F6" w:rsidRPr="00E90682">
        <w:rPr>
          <w:rFonts w:ascii="Arial" w:hAnsi="Arial" w:cs="Arial"/>
          <w:b/>
          <w:sz w:val="20"/>
          <w:szCs w:val="20"/>
        </w:rPr>
        <w:t>AMASYA-MERZİFON</w:t>
      </w:r>
      <w:r w:rsidRPr="00E90682">
        <w:rPr>
          <w:rFonts w:ascii="Arial" w:hAnsi="Arial" w:cs="Arial"/>
          <w:b/>
          <w:sz w:val="20"/>
          <w:szCs w:val="20"/>
        </w:rPr>
        <w:t xml:space="preserve"> </w:t>
      </w:r>
    </w:p>
    <w:p w14:paraId="08DC3ABD" w14:textId="77777777" w:rsidR="00C866F6" w:rsidRPr="00E90682" w:rsidRDefault="00C866F6" w:rsidP="00E90682">
      <w:pPr>
        <w:autoSpaceDE w:val="0"/>
        <w:autoSpaceDN w:val="0"/>
        <w:adjustRightInd w:val="0"/>
        <w:ind w:right="-170" w:firstLine="700"/>
        <w:rPr>
          <w:rFonts w:ascii="Arial" w:hAnsi="Arial" w:cs="Arial"/>
          <w:b/>
          <w:sz w:val="20"/>
          <w:szCs w:val="20"/>
        </w:rPr>
        <w:sectPr w:rsidR="00C866F6" w:rsidRPr="00E90682" w:rsidSect="00385C20">
          <w:type w:val="continuous"/>
          <w:pgSz w:w="12240" w:h="15840"/>
          <w:pgMar w:top="284" w:right="1417" w:bottom="1417" w:left="1417" w:header="708" w:footer="708" w:gutter="0"/>
          <w:cols w:space="708"/>
          <w:noEndnote/>
        </w:sectPr>
      </w:pPr>
      <w:r w:rsidRPr="00E90682">
        <w:rPr>
          <w:rFonts w:ascii="Arial" w:hAnsi="Arial" w:cs="Arial"/>
          <w:b/>
          <w:sz w:val="20"/>
          <w:szCs w:val="20"/>
        </w:rPr>
        <w:tab/>
      </w:r>
      <w:r w:rsidRPr="00E90682">
        <w:rPr>
          <w:rFonts w:ascii="Arial" w:hAnsi="Arial" w:cs="Arial"/>
          <w:b/>
          <w:sz w:val="20"/>
          <w:szCs w:val="20"/>
        </w:rPr>
        <w:tab/>
      </w:r>
      <w:r w:rsidRPr="00E90682">
        <w:rPr>
          <w:rFonts w:ascii="Arial" w:hAnsi="Arial" w:cs="Arial"/>
          <w:b/>
          <w:sz w:val="20"/>
          <w:szCs w:val="20"/>
        </w:rPr>
        <w:tab/>
      </w:r>
      <w:r w:rsidRPr="00E90682">
        <w:rPr>
          <w:rFonts w:ascii="Arial" w:hAnsi="Arial" w:cs="Arial"/>
          <w:b/>
          <w:sz w:val="20"/>
          <w:szCs w:val="20"/>
        </w:rPr>
        <w:tab/>
      </w:r>
      <w:r w:rsidRPr="00E90682">
        <w:rPr>
          <w:rFonts w:ascii="Arial" w:hAnsi="Arial" w:cs="Arial"/>
          <w:b/>
          <w:sz w:val="20"/>
          <w:szCs w:val="20"/>
        </w:rPr>
        <w:tab/>
      </w:r>
      <w:r w:rsidRPr="00E90682">
        <w:rPr>
          <w:rFonts w:ascii="Arial" w:hAnsi="Arial" w:cs="Arial"/>
          <w:b/>
          <w:sz w:val="20"/>
          <w:szCs w:val="20"/>
        </w:rPr>
        <w:tab/>
      </w:r>
      <w:r w:rsidRPr="00E90682">
        <w:rPr>
          <w:rFonts w:ascii="Arial" w:hAnsi="Arial" w:cs="Arial"/>
          <w:b/>
          <w:sz w:val="20"/>
          <w:szCs w:val="20"/>
        </w:rPr>
        <w:tab/>
      </w:r>
      <w:r w:rsidR="003C7EC1">
        <w:rPr>
          <w:rFonts w:ascii="Arial" w:hAnsi="Arial" w:cs="Arial"/>
          <w:b/>
          <w:sz w:val="20"/>
          <w:szCs w:val="20"/>
        </w:rPr>
        <w:t xml:space="preserve">    </w:t>
      </w:r>
      <w:r w:rsidRPr="00E90682">
        <w:rPr>
          <w:rFonts w:ascii="Arial" w:hAnsi="Arial" w:cs="Arial"/>
          <w:b/>
          <w:sz w:val="20"/>
          <w:szCs w:val="20"/>
        </w:rPr>
        <w:t xml:space="preserve">   ORGANİZE SANAYİ BÖLGESİ </w:t>
      </w:r>
    </w:p>
    <w:p w14:paraId="03C60D93" w14:textId="77777777" w:rsidR="00C866F6" w:rsidRPr="00E90682" w:rsidRDefault="00C866F6" w:rsidP="00E90682">
      <w:pPr>
        <w:autoSpaceDE w:val="0"/>
        <w:autoSpaceDN w:val="0"/>
        <w:adjustRightInd w:val="0"/>
        <w:ind w:right="-170"/>
        <w:rPr>
          <w:rFonts w:ascii="Arial" w:hAnsi="Arial" w:cs="Arial"/>
          <w:sz w:val="20"/>
          <w:szCs w:val="20"/>
        </w:rPr>
      </w:pPr>
    </w:p>
    <w:p w14:paraId="60037A9F" w14:textId="77777777" w:rsidR="00C866F6" w:rsidRPr="00E90682" w:rsidRDefault="00C866F6" w:rsidP="00E90682">
      <w:pPr>
        <w:autoSpaceDE w:val="0"/>
        <w:autoSpaceDN w:val="0"/>
        <w:adjustRightInd w:val="0"/>
        <w:ind w:right="-170" w:firstLine="700"/>
        <w:rPr>
          <w:rFonts w:ascii="Arial" w:hAnsi="Arial" w:cs="Arial"/>
          <w:sz w:val="20"/>
          <w:szCs w:val="20"/>
        </w:rPr>
      </w:pPr>
    </w:p>
    <w:p w14:paraId="008404C6" w14:textId="77777777" w:rsidR="001646D3" w:rsidRPr="00E90682" w:rsidRDefault="001646D3" w:rsidP="00E90682">
      <w:pPr>
        <w:ind w:right="-170"/>
        <w:rPr>
          <w:rFonts w:ascii="Arial" w:hAnsi="Arial" w:cs="Arial"/>
          <w:sz w:val="20"/>
          <w:szCs w:val="20"/>
        </w:rPr>
      </w:pPr>
    </w:p>
    <w:sectPr w:rsidR="001646D3" w:rsidRPr="00E90682" w:rsidSect="000D2560">
      <w:type w:val="continuous"/>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EFE30" w14:textId="77777777" w:rsidR="00657D9C" w:rsidRDefault="00657D9C">
      <w:r>
        <w:separator/>
      </w:r>
    </w:p>
  </w:endnote>
  <w:endnote w:type="continuationSeparator" w:id="0">
    <w:p w14:paraId="0118874F" w14:textId="77777777" w:rsidR="00657D9C" w:rsidRDefault="0065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F1492" w14:textId="77777777" w:rsidR="00133593" w:rsidRDefault="00133593" w:rsidP="0013359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B24F1A7" w14:textId="77777777" w:rsidR="00133593" w:rsidRDefault="0013359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136C4" w14:textId="6EFEC290" w:rsidR="00133593" w:rsidRDefault="00133593" w:rsidP="00133593">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E7B59">
      <w:rPr>
        <w:rStyle w:val="SayfaNumaras"/>
        <w:noProof/>
      </w:rPr>
      <w:t>1</w:t>
    </w:r>
    <w:r>
      <w:rPr>
        <w:rStyle w:val="SayfaNumaras"/>
      </w:rPr>
      <w:fldChar w:fldCharType="end"/>
    </w:r>
  </w:p>
  <w:p w14:paraId="257EE727" w14:textId="77777777" w:rsidR="00133593" w:rsidRDefault="001335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13310" w14:textId="77777777" w:rsidR="00657D9C" w:rsidRDefault="00657D9C">
      <w:r>
        <w:separator/>
      </w:r>
    </w:p>
  </w:footnote>
  <w:footnote w:type="continuationSeparator" w:id="0">
    <w:p w14:paraId="07960065" w14:textId="77777777" w:rsidR="00657D9C" w:rsidRDefault="00657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745E0"/>
    <w:multiLevelType w:val="multilevel"/>
    <w:tmpl w:val="28CEEF3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9BE4783"/>
    <w:multiLevelType w:val="multilevel"/>
    <w:tmpl w:val="A1D85190"/>
    <w:lvl w:ilvl="0">
      <w:start w:val="1"/>
      <w:numFmt w:val="decimal"/>
      <w:pStyle w:val="Balk1"/>
      <w:lvlText w:val="MADDE %1."/>
      <w:lvlJc w:val="left"/>
      <w:pPr>
        <w:tabs>
          <w:tab w:val="num" w:pos="113"/>
        </w:tabs>
        <w:ind w:left="0" w:firstLine="0"/>
      </w:pPr>
      <w:rPr>
        <w:rFonts w:hint="default"/>
      </w:rPr>
    </w:lvl>
    <w:lvl w:ilvl="1">
      <w:start w:val="1"/>
      <w:numFmt w:val="decimalZero"/>
      <w:pStyle w:val="Balk2"/>
      <w:isLgl/>
      <w:lvlText w:val="Bölüm %1.%2"/>
      <w:lvlJc w:val="left"/>
      <w:pPr>
        <w:tabs>
          <w:tab w:val="num" w:pos="1080"/>
        </w:tabs>
        <w:ind w:left="0" w:firstLine="0"/>
      </w:pPr>
      <w:rPr>
        <w:rFonts w:hint="default"/>
      </w:rPr>
    </w:lvl>
    <w:lvl w:ilvl="2">
      <w:start w:val="1"/>
      <w:numFmt w:val="lowerLetter"/>
      <w:pStyle w:val="Balk3"/>
      <w:lvlText w:val="(%3)"/>
      <w:lvlJc w:val="left"/>
      <w:pPr>
        <w:tabs>
          <w:tab w:val="num" w:pos="720"/>
        </w:tabs>
        <w:ind w:left="720" w:hanging="432"/>
      </w:pPr>
      <w:rPr>
        <w:rFonts w:hint="default"/>
      </w:rPr>
    </w:lvl>
    <w:lvl w:ilvl="3">
      <w:start w:val="1"/>
      <w:numFmt w:val="lowerRoman"/>
      <w:pStyle w:val="Balk4"/>
      <w:lvlText w:val="(%4)"/>
      <w:lvlJc w:val="right"/>
      <w:pPr>
        <w:tabs>
          <w:tab w:val="num" w:pos="864"/>
        </w:tabs>
        <w:ind w:left="864" w:hanging="144"/>
      </w:pPr>
      <w:rPr>
        <w:rFonts w:hint="default"/>
      </w:rPr>
    </w:lvl>
    <w:lvl w:ilvl="4">
      <w:start w:val="1"/>
      <w:numFmt w:val="decimal"/>
      <w:pStyle w:val="Balk5"/>
      <w:lvlText w:val="%5)"/>
      <w:lvlJc w:val="left"/>
      <w:pPr>
        <w:tabs>
          <w:tab w:val="num" w:pos="1008"/>
        </w:tabs>
        <w:ind w:left="1008" w:hanging="432"/>
      </w:pPr>
      <w:rPr>
        <w:rFonts w:hint="default"/>
      </w:rPr>
    </w:lvl>
    <w:lvl w:ilvl="5">
      <w:start w:val="1"/>
      <w:numFmt w:val="lowerLetter"/>
      <w:pStyle w:val="Balk6"/>
      <w:lvlText w:val="%6)"/>
      <w:lvlJc w:val="left"/>
      <w:pPr>
        <w:tabs>
          <w:tab w:val="num" w:pos="1152"/>
        </w:tabs>
        <w:ind w:left="1152" w:hanging="432"/>
      </w:pPr>
      <w:rPr>
        <w:rFonts w:hint="default"/>
      </w:rPr>
    </w:lvl>
    <w:lvl w:ilvl="6">
      <w:start w:val="1"/>
      <w:numFmt w:val="lowerRoman"/>
      <w:pStyle w:val="Balk7"/>
      <w:lvlText w:val="%7)"/>
      <w:lvlJc w:val="right"/>
      <w:pPr>
        <w:tabs>
          <w:tab w:val="num" w:pos="1296"/>
        </w:tabs>
        <w:ind w:left="1296" w:hanging="288"/>
      </w:pPr>
      <w:rPr>
        <w:rFonts w:hint="default"/>
      </w:rPr>
    </w:lvl>
    <w:lvl w:ilvl="7">
      <w:start w:val="1"/>
      <w:numFmt w:val="lowerLetter"/>
      <w:pStyle w:val="Balk8"/>
      <w:lvlText w:val="%8."/>
      <w:lvlJc w:val="left"/>
      <w:pPr>
        <w:tabs>
          <w:tab w:val="num" w:pos="1440"/>
        </w:tabs>
        <w:ind w:left="1440" w:hanging="432"/>
      </w:pPr>
      <w:rPr>
        <w:rFonts w:hint="default"/>
      </w:rPr>
    </w:lvl>
    <w:lvl w:ilvl="8">
      <w:start w:val="1"/>
      <w:numFmt w:val="lowerRoman"/>
      <w:pStyle w:val="Balk9"/>
      <w:lvlText w:val="%9."/>
      <w:lvlJc w:val="right"/>
      <w:pPr>
        <w:tabs>
          <w:tab w:val="num" w:pos="1584"/>
        </w:tabs>
        <w:ind w:left="1584" w:hanging="144"/>
      </w:pPr>
      <w:rPr>
        <w:rFonts w:hint="default"/>
      </w:rPr>
    </w:lvl>
  </w:abstractNum>
  <w:abstractNum w:abstractNumId="2">
    <w:nsid w:val="1EBB336D"/>
    <w:multiLevelType w:val="multilevel"/>
    <w:tmpl w:val="28CEEF3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FB2D7C2"/>
    <w:multiLevelType w:val="multilevel"/>
    <w:tmpl w:val="28CEEF3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EB05747"/>
    <w:multiLevelType w:val="multilevel"/>
    <w:tmpl w:val="703640F4"/>
    <w:lvl w:ilvl="0">
      <w:start w:val="2"/>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4887320"/>
    <w:multiLevelType w:val="multilevel"/>
    <w:tmpl w:val="28CEEF3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4FA753B"/>
    <w:multiLevelType w:val="multilevel"/>
    <w:tmpl w:val="28CEEF3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93C958C"/>
    <w:multiLevelType w:val="multilevel"/>
    <w:tmpl w:val="28CEEF32"/>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7"/>
  </w:num>
  <w:num w:numId="3">
    <w:abstractNumId w:val="4"/>
  </w:num>
  <w:num w:numId="4">
    <w:abstractNumId w:val="0"/>
  </w:num>
  <w:num w:numId="5">
    <w:abstractNumId w:val="5"/>
  </w:num>
  <w:num w:numId="6">
    <w:abstractNumId w:val="2"/>
  </w:num>
  <w:num w:numId="7">
    <w:abstractNumId w:val="6"/>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1B"/>
    <w:rsid w:val="00035BF5"/>
    <w:rsid w:val="00080A9E"/>
    <w:rsid w:val="000B78D9"/>
    <w:rsid w:val="000D2560"/>
    <w:rsid w:val="000E3A4C"/>
    <w:rsid w:val="00133593"/>
    <w:rsid w:val="0014605D"/>
    <w:rsid w:val="00160E1C"/>
    <w:rsid w:val="001646D3"/>
    <w:rsid w:val="00196D2A"/>
    <w:rsid w:val="001B120E"/>
    <w:rsid w:val="002955D9"/>
    <w:rsid w:val="002A410B"/>
    <w:rsid w:val="002B550C"/>
    <w:rsid w:val="00373635"/>
    <w:rsid w:val="00385C20"/>
    <w:rsid w:val="003C7EC1"/>
    <w:rsid w:val="003D0306"/>
    <w:rsid w:val="003F4C26"/>
    <w:rsid w:val="00451398"/>
    <w:rsid w:val="004A71F9"/>
    <w:rsid w:val="004C478C"/>
    <w:rsid w:val="0051681C"/>
    <w:rsid w:val="00587BED"/>
    <w:rsid w:val="005A769F"/>
    <w:rsid w:val="005B5083"/>
    <w:rsid w:val="0062527E"/>
    <w:rsid w:val="00657D9C"/>
    <w:rsid w:val="00657E1E"/>
    <w:rsid w:val="006607CB"/>
    <w:rsid w:val="006B47CE"/>
    <w:rsid w:val="006D77B8"/>
    <w:rsid w:val="00705B33"/>
    <w:rsid w:val="00733581"/>
    <w:rsid w:val="007814C3"/>
    <w:rsid w:val="00787980"/>
    <w:rsid w:val="007B271B"/>
    <w:rsid w:val="007E1E5D"/>
    <w:rsid w:val="00842D26"/>
    <w:rsid w:val="008C09BB"/>
    <w:rsid w:val="008C2F78"/>
    <w:rsid w:val="008C6F81"/>
    <w:rsid w:val="009B315D"/>
    <w:rsid w:val="009E24E8"/>
    <w:rsid w:val="00A43795"/>
    <w:rsid w:val="00A54239"/>
    <w:rsid w:val="00A804FA"/>
    <w:rsid w:val="00AD2077"/>
    <w:rsid w:val="00AF089E"/>
    <w:rsid w:val="00B07A05"/>
    <w:rsid w:val="00B3349C"/>
    <w:rsid w:val="00B611B5"/>
    <w:rsid w:val="00C03B11"/>
    <w:rsid w:val="00C271F1"/>
    <w:rsid w:val="00C5577E"/>
    <w:rsid w:val="00C64FB1"/>
    <w:rsid w:val="00C866F6"/>
    <w:rsid w:val="00C870BA"/>
    <w:rsid w:val="00C9364B"/>
    <w:rsid w:val="00CD6E2E"/>
    <w:rsid w:val="00CF0EB1"/>
    <w:rsid w:val="00D168FC"/>
    <w:rsid w:val="00DD5437"/>
    <w:rsid w:val="00DD7497"/>
    <w:rsid w:val="00DE7B59"/>
    <w:rsid w:val="00E7476C"/>
    <w:rsid w:val="00E76884"/>
    <w:rsid w:val="00E90682"/>
    <w:rsid w:val="00EA172A"/>
    <w:rsid w:val="00EC291E"/>
    <w:rsid w:val="00F12C18"/>
    <w:rsid w:val="00F22241"/>
    <w:rsid w:val="00F36733"/>
    <w:rsid w:val="00FB65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C2C03"/>
  <w15:docId w15:val="{6F7C3CC7-A2EB-4A41-A429-A4EC37DD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Balk1">
    <w:name w:val="heading 1"/>
    <w:basedOn w:val="Normal"/>
    <w:next w:val="Normal"/>
    <w:qFormat/>
    <w:rsid w:val="00C866F6"/>
    <w:pPr>
      <w:keepNext/>
      <w:numPr>
        <w:numId w:val="8"/>
      </w:numPr>
      <w:spacing w:before="240" w:after="60"/>
      <w:outlineLvl w:val="0"/>
    </w:pPr>
    <w:rPr>
      <w:rFonts w:ascii="Arial" w:hAnsi="Arial" w:cs="Arial"/>
      <w:b/>
      <w:bCs/>
      <w:kern w:val="32"/>
      <w:sz w:val="32"/>
      <w:szCs w:val="32"/>
    </w:rPr>
  </w:style>
  <w:style w:type="paragraph" w:styleId="Balk2">
    <w:name w:val="heading 2"/>
    <w:basedOn w:val="Normal"/>
    <w:next w:val="Normal"/>
    <w:qFormat/>
    <w:rsid w:val="00C866F6"/>
    <w:pPr>
      <w:keepNext/>
      <w:numPr>
        <w:ilvl w:val="1"/>
        <w:numId w:val="8"/>
      </w:numPr>
      <w:spacing w:before="240" w:after="60"/>
      <w:outlineLvl w:val="1"/>
    </w:pPr>
    <w:rPr>
      <w:rFonts w:ascii="Arial" w:hAnsi="Arial" w:cs="Arial"/>
      <w:b/>
      <w:bCs/>
      <w:i/>
      <w:iCs/>
      <w:sz w:val="28"/>
      <w:szCs w:val="28"/>
    </w:rPr>
  </w:style>
  <w:style w:type="paragraph" w:styleId="Balk3">
    <w:name w:val="heading 3"/>
    <w:basedOn w:val="Normal"/>
    <w:next w:val="Normal"/>
    <w:qFormat/>
    <w:rsid w:val="00C866F6"/>
    <w:pPr>
      <w:keepNext/>
      <w:numPr>
        <w:ilvl w:val="2"/>
        <w:numId w:val="8"/>
      </w:numPr>
      <w:spacing w:before="240" w:after="60"/>
      <w:outlineLvl w:val="2"/>
    </w:pPr>
    <w:rPr>
      <w:rFonts w:ascii="Arial" w:hAnsi="Arial" w:cs="Arial"/>
      <w:b/>
      <w:bCs/>
      <w:sz w:val="26"/>
      <w:szCs w:val="26"/>
    </w:rPr>
  </w:style>
  <w:style w:type="paragraph" w:styleId="Balk4">
    <w:name w:val="heading 4"/>
    <w:basedOn w:val="Normal"/>
    <w:next w:val="Normal"/>
    <w:qFormat/>
    <w:rsid w:val="00C866F6"/>
    <w:pPr>
      <w:keepNext/>
      <w:numPr>
        <w:ilvl w:val="3"/>
        <w:numId w:val="8"/>
      </w:numPr>
      <w:spacing w:before="240" w:after="60"/>
      <w:outlineLvl w:val="3"/>
    </w:pPr>
    <w:rPr>
      <w:b/>
      <w:bCs/>
      <w:sz w:val="28"/>
      <w:szCs w:val="28"/>
    </w:rPr>
  </w:style>
  <w:style w:type="paragraph" w:styleId="Balk5">
    <w:name w:val="heading 5"/>
    <w:basedOn w:val="Normal"/>
    <w:next w:val="Normal"/>
    <w:qFormat/>
    <w:rsid w:val="00C866F6"/>
    <w:pPr>
      <w:numPr>
        <w:ilvl w:val="4"/>
        <w:numId w:val="8"/>
      </w:numPr>
      <w:spacing w:before="240" w:after="60"/>
      <w:outlineLvl w:val="4"/>
    </w:pPr>
    <w:rPr>
      <w:b/>
      <w:bCs/>
      <w:i/>
      <w:iCs/>
      <w:sz w:val="26"/>
      <w:szCs w:val="26"/>
    </w:rPr>
  </w:style>
  <w:style w:type="paragraph" w:styleId="Balk6">
    <w:name w:val="heading 6"/>
    <w:basedOn w:val="Normal"/>
    <w:next w:val="Normal"/>
    <w:qFormat/>
    <w:rsid w:val="00C866F6"/>
    <w:pPr>
      <w:numPr>
        <w:ilvl w:val="5"/>
        <w:numId w:val="8"/>
      </w:numPr>
      <w:spacing w:before="240" w:after="60"/>
      <w:outlineLvl w:val="5"/>
    </w:pPr>
    <w:rPr>
      <w:b/>
      <w:bCs/>
    </w:rPr>
  </w:style>
  <w:style w:type="paragraph" w:styleId="Balk7">
    <w:name w:val="heading 7"/>
    <w:basedOn w:val="Normal"/>
    <w:next w:val="Normal"/>
    <w:qFormat/>
    <w:rsid w:val="00C866F6"/>
    <w:pPr>
      <w:numPr>
        <w:ilvl w:val="6"/>
        <w:numId w:val="8"/>
      </w:numPr>
      <w:spacing w:before="240" w:after="60"/>
      <w:outlineLvl w:val="6"/>
    </w:pPr>
    <w:rPr>
      <w:sz w:val="24"/>
      <w:szCs w:val="24"/>
    </w:rPr>
  </w:style>
  <w:style w:type="paragraph" w:styleId="Balk8">
    <w:name w:val="heading 8"/>
    <w:basedOn w:val="Normal"/>
    <w:next w:val="Normal"/>
    <w:qFormat/>
    <w:rsid w:val="00C866F6"/>
    <w:pPr>
      <w:numPr>
        <w:ilvl w:val="7"/>
        <w:numId w:val="8"/>
      </w:numPr>
      <w:spacing w:before="240" w:after="60"/>
      <w:outlineLvl w:val="7"/>
    </w:pPr>
    <w:rPr>
      <w:i/>
      <w:iCs/>
      <w:sz w:val="24"/>
      <w:szCs w:val="24"/>
    </w:rPr>
  </w:style>
  <w:style w:type="paragraph" w:styleId="Balk9">
    <w:name w:val="heading 9"/>
    <w:basedOn w:val="Normal"/>
    <w:next w:val="Normal"/>
    <w:qFormat/>
    <w:rsid w:val="00C866F6"/>
    <w:pPr>
      <w:numPr>
        <w:ilvl w:val="8"/>
        <w:numId w:val="8"/>
      </w:numPr>
      <w:spacing w:before="240" w:after="60"/>
      <w:outlineLvl w:val="8"/>
    </w:pPr>
    <w:rPr>
      <w:rFonts w:ascii="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semiHidden/>
    <w:rsid w:val="000D2560"/>
  </w:style>
  <w:style w:type="paragraph" w:customStyle="1" w:styleId="Default">
    <w:name w:val="Default"/>
    <w:rsid w:val="000D2560"/>
    <w:pPr>
      <w:autoSpaceDE w:val="0"/>
      <w:autoSpaceDN w:val="0"/>
      <w:adjustRightInd w:val="0"/>
    </w:pPr>
    <w:rPr>
      <w:rFonts w:ascii="Arial Black" w:hAnsi="Arial Black" w:cs="Arial Black"/>
      <w:color w:val="000000"/>
      <w:sz w:val="24"/>
      <w:szCs w:val="24"/>
    </w:rPr>
  </w:style>
  <w:style w:type="paragraph" w:customStyle="1" w:styleId="Baslik3">
    <w:name w:val="Baslik 3"/>
    <w:basedOn w:val="Default"/>
    <w:next w:val="Default"/>
    <w:rsid w:val="000D2560"/>
    <w:rPr>
      <w:rFonts w:cs="Times New Roman"/>
      <w:color w:val="auto"/>
    </w:rPr>
  </w:style>
  <w:style w:type="paragraph" w:customStyle="1" w:styleId="Baslik1">
    <w:name w:val="Baslik 1"/>
    <w:basedOn w:val="Default"/>
    <w:next w:val="Default"/>
    <w:rsid w:val="000D2560"/>
    <w:rPr>
      <w:rFonts w:cs="Times New Roman"/>
      <w:color w:val="auto"/>
    </w:rPr>
  </w:style>
  <w:style w:type="paragraph" w:customStyle="1" w:styleId="GdeMetni">
    <w:name w:val="G.de Metni"/>
    <w:basedOn w:val="Default"/>
    <w:next w:val="Default"/>
    <w:rsid w:val="000D2560"/>
    <w:rPr>
      <w:rFonts w:cs="Times New Roman"/>
      <w:color w:val="auto"/>
    </w:rPr>
  </w:style>
  <w:style w:type="paragraph" w:customStyle="1" w:styleId="GdeMetniGirintisi">
    <w:name w:val="G.de Metni Girintisi"/>
    <w:basedOn w:val="Default"/>
    <w:next w:val="Default"/>
    <w:rsid w:val="000D2560"/>
    <w:rPr>
      <w:rFonts w:cs="Times New Roman"/>
      <w:color w:val="auto"/>
    </w:rPr>
  </w:style>
  <w:style w:type="paragraph" w:customStyle="1" w:styleId="Baslik5">
    <w:name w:val="Baslik 5"/>
    <w:basedOn w:val="Default"/>
    <w:next w:val="Default"/>
    <w:rsid w:val="000D2560"/>
    <w:rPr>
      <w:rFonts w:cs="Times New Roman"/>
      <w:color w:val="auto"/>
    </w:rPr>
  </w:style>
  <w:style w:type="paragraph" w:customStyle="1" w:styleId="GdeMetni2">
    <w:name w:val="G.de Metni 2"/>
    <w:basedOn w:val="Default"/>
    <w:next w:val="Default"/>
    <w:rsid w:val="000D2560"/>
    <w:rPr>
      <w:rFonts w:cs="Times New Roman"/>
      <w:color w:val="auto"/>
    </w:rPr>
  </w:style>
  <w:style w:type="paragraph" w:styleId="Altbilgi">
    <w:name w:val="footer"/>
    <w:basedOn w:val="Normal"/>
    <w:rsid w:val="00133593"/>
    <w:pPr>
      <w:tabs>
        <w:tab w:val="center" w:pos="4536"/>
        <w:tab w:val="right" w:pos="9072"/>
      </w:tabs>
    </w:pPr>
  </w:style>
  <w:style w:type="character" w:styleId="SayfaNumaras">
    <w:name w:val="page number"/>
    <w:basedOn w:val="VarsaylanParagrafYazTipi"/>
    <w:rsid w:val="00133593"/>
  </w:style>
  <w:style w:type="paragraph" w:styleId="BalonMetni">
    <w:name w:val="Balloon Text"/>
    <w:basedOn w:val="Normal"/>
    <w:link w:val="BalonMetniChar"/>
    <w:uiPriority w:val="99"/>
    <w:semiHidden/>
    <w:unhideWhenUsed/>
    <w:rsid w:val="007B271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27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elektrik%20s&#246;zle&#351;meler\ELEKTR&#304;K%20S&#214;ZLE&#350;ME%20BO&#350;.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ELEKTRİK SÖZLEŞME BOŞ</Template>
  <TotalTime>146</TotalTime>
  <Pages>7</Pages>
  <Words>3449</Words>
  <Characters>19660</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23063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MASA-1</cp:lastModifiedBy>
  <cp:revision>27</cp:revision>
  <cp:lastPrinted>2020-10-07T07:52:00Z</cp:lastPrinted>
  <dcterms:created xsi:type="dcterms:W3CDTF">2019-03-05T15:12:00Z</dcterms:created>
  <dcterms:modified xsi:type="dcterms:W3CDTF">2024-12-05T07:34:00Z</dcterms:modified>
</cp:coreProperties>
</file>